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ajorEastAsia" w:hAnsi="Times New Roman" w:cs="Times New Roman"/>
          <w:caps/>
          <w:sz w:val="28"/>
          <w:szCs w:val="28"/>
          <w:lang w:eastAsia="en-US"/>
        </w:rPr>
        <w:id w:val="2089185650"/>
        <w:docPartObj>
          <w:docPartGallery w:val="Cover Pages"/>
          <w:docPartUnique/>
        </w:docPartObj>
      </w:sdtPr>
      <w:sdtEndPr>
        <w:rPr>
          <w:rFonts w:eastAsiaTheme="minorHAnsi"/>
          <w:caps w:val="0"/>
        </w:rPr>
      </w:sdtEndPr>
      <w:sdtContent>
        <w:tbl>
          <w:tblPr>
            <w:tblW w:w="5000" w:type="pct"/>
            <w:jc w:val="center"/>
            <w:tblLook w:val="04A0" w:firstRow="1" w:lastRow="0" w:firstColumn="1" w:lastColumn="0" w:noHBand="0" w:noVBand="1"/>
          </w:tblPr>
          <w:tblGrid>
            <w:gridCol w:w="8856"/>
          </w:tblGrid>
          <w:tr w:rsidR="00A433D9" w:rsidRPr="00526624" w14:paraId="664BC817" w14:textId="77777777" w:rsidTr="00C96295">
            <w:trPr>
              <w:trHeight w:val="2880"/>
              <w:jc w:val="center"/>
            </w:trPr>
            <w:tc>
              <w:tcPr>
                <w:tcW w:w="5000" w:type="pct"/>
              </w:tcPr>
              <w:p w14:paraId="6A875EC6" w14:textId="77777777" w:rsidR="00A433D9" w:rsidRPr="00526624" w:rsidRDefault="00A433D9" w:rsidP="00C96295">
                <w:pPr>
                  <w:pStyle w:val="NoSpacing"/>
                  <w:jc w:val="center"/>
                  <w:rPr>
                    <w:rFonts w:ascii="Times New Roman" w:eastAsiaTheme="majorEastAsia" w:hAnsi="Times New Roman" w:cs="Times New Roman"/>
                    <w:caps/>
                    <w:sz w:val="28"/>
                    <w:szCs w:val="28"/>
                  </w:rPr>
                </w:pPr>
              </w:p>
            </w:tc>
          </w:tr>
          <w:tr w:rsidR="00A433D9" w:rsidRPr="00526624" w14:paraId="1AC398DF" w14:textId="77777777" w:rsidTr="00C96295">
            <w:trPr>
              <w:trHeight w:val="1440"/>
              <w:jc w:val="center"/>
            </w:trPr>
            <w:tc>
              <w:tcPr>
                <w:tcW w:w="5000" w:type="pct"/>
                <w:tcBorders>
                  <w:bottom w:val="single" w:sz="4" w:space="0" w:color="4F81BD" w:themeColor="accent1"/>
                </w:tcBorders>
                <w:vAlign w:val="center"/>
              </w:tcPr>
              <w:p w14:paraId="0448055B" w14:textId="77777777" w:rsidR="00A433D9" w:rsidRPr="00526624" w:rsidRDefault="0029797F" w:rsidP="00C96295">
                <w:pPr>
                  <w:pStyle w:val="NoSpacing"/>
                  <w:jc w:val="center"/>
                  <w:rPr>
                    <w:rFonts w:ascii="Times New Roman" w:eastAsiaTheme="majorEastAsia" w:hAnsi="Times New Roman" w:cs="Times New Roman"/>
                    <w:sz w:val="28"/>
                    <w:szCs w:val="28"/>
                  </w:rPr>
                </w:pPr>
                <w:r w:rsidRPr="00526624">
                  <w:rPr>
                    <w:rFonts w:ascii="Times New Roman" w:eastAsiaTheme="majorEastAsia" w:hAnsi="Times New Roman" w:cs="Times New Roman"/>
                    <w:sz w:val="28"/>
                    <w:szCs w:val="28"/>
                  </w:rPr>
                  <w:t>Complete Memorandum</w:t>
                </w:r>
              </w:p>
              <w:p w14:paraId="5A023638" w14:textId="77777777" w:rsidR="00A433D9" w:rsidRPr="00526624" w:rsidRDefault="00A433D9" w:rsidP="00C96295">
                <w:pPr>
                  <w:pStyle w:val="NoSpacing"/>
                  <w:jc w:val="center"/>
                  <w:rPr>
                    <w:rFonts w:ascii="Times New Roman" w:eastAsiaTheme="majorEastAsia" w:hAnsi="Times New Roman" w:cs="Times New Roman"/>
                    <w:sz w:val="28"/>
                    <w:szCs w:val="28"/>
                  </w:rPr>
                </w:pPr>
                <w:r w:rsidRPr="00526624">
                  <w:rPr>
                    <w:rFonts w:ascii="Times New Roman" w:eastAsiaTheme="majorEastAsia" w:hAnsi="Times New Roman" w:cs="Times New Roman"/>
                    <w:sz w:val="28"/>
                    <w:szCs w:val="28"/>
                  </w:rPr>
                  <w:t xml:space="preserve">Due </w:t>
                </w:r>
                <w:r w:rsidR="0029797F" w:rsidRPr="00526624">
                  <w:rPr>
                    <w:rFonts w:ascii="Times New Roman" w:eastAsiaTheme="majorEastAsia" w:hAnsi="Times New Roman" w:cs="Times New Roman"/>
                    <w:sz w:val="28"/>
                    <w:szCs w:val="28"/>
                  </w:rPr>
                  <w:t>April 11</w:t>
                </w:r>
                <w:r w:rsidRPr="00526624">
                  <w:rPr>
                    <w:rFonts w:ascii="Times New Roman" w:eastAsiaTheme="majorEastAsia" w:hAnsi="Times New Roman" w:cs="Times New Roman"/>
                    <w:sz w:val="28"/>
                    <w:szCs w:val="28"/>
                  </w:rPr>
                  <w:t>, 2012</w:t>
                </w:r>
              </w:p>
              <w:p w14:paraId="21E6EB18" w14:textId="77777777" w:rsidR="00A433D9" w:rsidRPr="00526624" w:rsidRDefault="005138AD" w:rsidP="00C96295">
                <w:pPr>
                  <w:pStyle w:val="NoSpacing"/>
                  <w:jc w:val="center"/>
                  <w:rPr>
                    <w:rFonts w:ascii="Times New Roman" w:eastAsiaTheme="majorEastAsia"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32D5CF03" w14:textId="77777777" w:rsidR="005138AD" w:rsidRDefault="005138AD" w:rsidP="0029797F">
                <w:pPr>
                  <w:pStyle w:val="NoSpacing"/>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4F737104" w14:textId="77777777" w:rsidR="00A433D9" w:rsidRPr="00526624" w:rsidRDefault="00462A77" w:rsidP="0029797F">
                <w:pPr>
                  <w:pStyle w:val="NoSpacing"/>
                  <w:jc w:val="center"/>
                  <w:rPr>
                    <w:rFonts w:ascii="Times New Roman" w:eastAsiaTheme="majorEastAsia" w:hAnsi="Times New Roman" w:cs="Times New Roman"/>
                    <w:sz w:val="28"/>
                    <w:szCs w:val="28"/>
                  </w:rPr>
                </w:pPr>
                <w:r w:rsidRPr="00526624">
                  <w:rPr>
                    <w:rFonts w:ascii="Times New Roman" w:eastAsiaTheme="majorEastAsia" w:hAnsi="Times New Roman" w:cs="Times New Roman"/>
                    <w:sz w:val="28"/>
                    <w:szCs w:val="28"/>
                  </w:rPr>
                  <w:t xml:space="preserve">I certify </w:t>
                </w:r>
                <w:r w:rsidR="00A433D9" w:rsidRPr="00526624">
                  <w:rPr>
                    <w:rFonts w:ascii="Times New Roman" w:eastAsiaTheme="majorEastAsia" w:hAnsi="Times New Roman" w:cs="Times New Roman"/>
                    <w:sz w:val="28"/>
                    <w:szCs w:val="28"/>
                  </w:rPr>
                  <w:t>the</w:t>
                </w:r>
                <w:r w:rsidR="0029797F" w:rsidRPr="00526624">
                  <w:rPr>
                    <w:rFonts w:ascii="Times New Roman" w:eastAsiaTheme="majorEastAsia" w:hAnsi="Times New Roman" w:cs="Times New Roman"/>
                    <w:sz w:val="28"/>
                    <w:szCs w:val="28"/>
                  </w:rPr>
                  <w:t xml:space="preserve"> </w:t>
                </w:r>
                <w:r w:rsidR="00262340" w:rsidRPr="00526624">
                  <w:rPr>
                    <w:rFonts w:ascii="Times New Roman" w:eastAsiaTheme="majorEastAsia" w:hAnsi="Times New Roman" w:cs="Times New Roman"/>
                    <w:sz w:val="28"/>
                    <w:szCs w:val="28"/>
                  </w:rPr>
                  <w:t>attached document contains 4,120</w:t>
                </w:r>
                <w:r w:rsidR="00A433D9" w:rsidRPr="00526624">
                  <w:rPr>
                    <w:rFonts w:ascii="Times New Roman" w:eastAsiaTheme="majorEastAsia" w:hAnsi="Times New Roman" w:cs="Times New Roman"/>
                    <w:sz w:val="28"/>
                    <w:szCs w:val="28"/>
                  </w:rPr>
                  <w:t xml:space="preserve"> words.</w:t>
                </w:r>
              </w:p>
            </w:tc>
          </w:tr>
          <w:tr w:rsidR="00A433D9" w:rsidRPr="00526624" w14:paraId="283852E6" w14:textId="77777777" w:rsidTr="00C96295">
            <w:trPr>
              <w:trHeight w:val="720"/>
              <w:jc w:val="center"/>
            </w:trPr>
            <w:tc>
              <w:tcPr>
                <w:tcW w:w="5000" w:type="pct"/>
                <w:tcBorders>
                  <w:top w:val="single" w:sz="4" w:space="0" w:color="4F81BD" w:themeColor="accent1"/>
                </w:tcBorders>
                <w:vAlign w:val="center"/>
              </w:tcPr>
              <w:p w14:paraId="5CCC647F" w14:textId="77777777" w:rsidR="00A433D9" w:rsidRPr="00526624" w:rsidRDefault="00A433D9" w:rsidP="00C96295">
                <w:pPr>
                  <w:pStyle w:val="NoSpacing"/>
                  <w:jc w:val="center"/>
                  <w:rPr>
                    <w:rFonts w:ascii="Times New Roman" w:eastAsiaTheme="majorEastAsia" w:hAnsi="Times New Roman" w:cs="Times New Roman"/>
                    <w:sz w:val="28"/>
                    <w:szCs w:val="28"/>
                  </w:rPr>
                </w:pPr>
              </w:p>
            </w:tc>
          </w:tr>
          <w:tr w:rsidR="00A433D9" w:rsidRPr="00526624" w14:paraId="578229F5" w14:textId="77777777" w:rsidTr="00C96295">
            <w:trPr>
              <w:trHeight w:val="360"/>
              <w:jc w:val="center"/>
            </w:trPr>
            <w:tc>
              <w:tcPr>
                <w:tcW w:w="5000" w:type="pct"/>
                <w:vAlign w:val="center"/>
              </w:tcPr>
              <w:p w14:paraId="13D11793" w14:textId="77777777" w:rsidR="00A433D9" w:rsidRPr="00526624" w:rsidRDefault="00A433D9" w:rsidP="00C96295">
                <w:pPr>
                  <w:pStyle w:val="NoSpacing"/>
                  <w:jc w:val="center"/>
                  <w:rPr>
                    <w:rFonts w:ascii="Times New Roman" w:hAnsi="Times New Roman" w:cs="Times New Roman"/>
                    <w:sz w:val="28"/>
                    <w:szCs w:val="28"/>
                  </w:rPr>
                </w:pPr>
              </w:p>
            </w:tc>
          </w:tr>
          <w:tr w:rsidR="00A433D9" w:rsidRPr="00526624" w14:paraId="3EB4B23B" w14:textId="77777777" w:rsidTr="00C96295">
            <w:trPr>
              <w:trHeight w:val="360"/>
              <w:jc w:val="center"/>
            </w:trPr>
            <w:tc>
              <w:tcPr>
                <w:tcW w:w="5000" w:type="pct"/>
                <w:vAlign w:val="center"/>
              </w:tcPr>
              <w:p w14:paraId="379087C0" w14:textId="77777777" w:rsidR="00A433D9" w:rsidRPr="00526624" w:rsidRDefault="00A433D9" w:rsidP="00C96295">
                <w:pPr>
                  <w:pStyle w:val="NoSpacing"/>
                  <w:jc w:val="center"/>
                  <w:rPr>
                    <w:rFonts w:ascii="Times New Roman" w:hAnsi="Times New Roman" w:cs="Times New Roman"/>
                    <w:b/>
                    <w:bCs/>
                    <w:sz w:val="28"/>
                    <w:szCs w:val="28"/>
                  </w:rPr>
                </w:pPr>
              </w:p>
            </w:tc>
          </w:tr>
          <w:tr w:rsidR="00A433D9" w:rsidRPr="00526624" w14:paraId="1D572948" w14:textId="77777777" w:rsidTr="00C96295">
            <w:trPr>
              <w:trHeight w:val="360"/>
              <w:jc w:val="center"/>
            </w:trPr>
            <w:tc>
              <w:tcPr>
                <w:tcW w:w="5000" w:type="pct"/>
                <w:vAlign w:val="center"/>
              </w:tcPr>
              <w:p w14:paraId="35266756" w14:textId="77777777" w:rsidR="00A433D9" w:rsidRPr="00526624" w:rsidRDefault="00A433D9" w:rsidP="00C96295">
                <w:pPr>
                  <w:pStyle w:val="NoSpacing"/>
                  <w:jc w:val="center"/>
                  <w:rPr>
                    <w:rFonts w:ascii="Times New Roman" w:hAnsi="Times New Roman" w:cs="Times New Roman"/>
                    <w:b/>
                    <w:bCs/>
                    <w:sz w:val="28"/>
                    <w:szCs w:val="28"/>
                  </w:rPr>
                </w:pPr>
              </w:p>
            </w:tc>
          </w:tr>
        </w:tbl>
        <w:p w14:paraId="33D77D3C" w14:textId="77777777" w:rsidR="00A433D9" w:rsidRPr="00526624" w:rsidRDefault="00A433D9" w:rsidP="00A433D9">
          <w:pPr>
            <w:rPr>
              <w:rFonts w:ascii="Times New Roman" w:hAnsi="Times New Roman" w:cs="Times New Roman"/>
              <w:sz w:val="28"/>
              <w:szCs w:val="28"/>
            </w:rPr>
          </w:pPr>
        </w:p>
        <w:p w14:paraId="6CEC249C" w14:textId="77777777" w:rsidR="00A433D9" w:rsidRPr="00526624" w:rsidRDefault="00A433D9" w:rsidP="00A433D9">
          <w:pPr>
            <w:rPr>
              <w:rFonts w:ascii="Times New Roman" w:hAnsi="Times New Roman" w:cs="Times New Roman"/>
              <w:sz w:val="28"/>
              <w:szCs w:val="28"/>
            </w:rPr>
          </w:pPr>
        </w:p>
        <w:tbl>
          <w:tblPr>
            <w:tblpPr w:leftFromText="187" w:rightFromText="187" w:horzAnchor="margin" w:tblpXSpec="center" w:tblpYSpec="bottom"/>
            <w:tblW w:w="5000" w:type="pct"/>
            <w:tblLook w:val="04A0" w:firstRow="1" w:lastRow="0" w:firstColumn="1" w:lastColumn="0" w:noHBand="0" w:noVBand="1"/>
          </w:tblPr>
          <w:tblGrid>
            <w:gridCol w:w="8856"/>
          </w:tblGrid>
          <w:tr w:rsidR="00A433D9" w:rsidRPr="00526624" w14:paraId="14C9F0C0" w14:textId="77777777" w:rsidTr="00C96295">
            <w:tc>
              <w:tcPr>
                <w:tcW w:w="5000" w:type="pct"/>
              </w:tcPr>
              <w:p w14:paraId="3A456F41" w14:textId="77777777" w:rsidR="00A433D9" w:rsidRPr="00526624" w:rsidRDefault="00A433D9" w:rsidP="00C96295">
                <w:pPr>
                  <w:pStyle w:val="NoSpacing"/>
                  <w:rPr>
                    <w:rFonts w:ascii="Times New Roman" w:hAnsi="Times New Roman" w:cs="Times New Roman"/>
                    <w:sz w:val="28"/>
                    <w:szCs w:val="28"/>
                  </w:rPr>
                </w:pPr>
              </w:p>
            </w:tc>
          </w:tr>
        </w:tbl>
        <w:p w14:paraId="2225AAF4" w14:textId="77777777" w:rsidR="00A433D9" w:rsidRPr="00526624" w:rsidRDefault="00A433D9" w:rsidP="00A433D9">
          <w:pPr>
            <w:rPr>
              <w:rFonts w:ascii="Times New Roman" w:hAnsi="Times New Roman" w:cs="Times New Roman"/>
              <w:sz w:val="28"/>
              <w:szCs w:val="28"/>
            </w:rPr>
          </w:pPr>
        </w:p>
        <w:p w14:paraId="1A1C04C5" w14:textId="77777777" w:rsidR="00A433D9" w:rsidRPr="00526624" w:rsidRDefault="00A433D9" w:rsidP="00A433D9">
          <w:pPr>
            <w:rPr>
              <w:rFonts w:ascii="Times New Roman" w:hAnsi="Times New Roman" w:cs="Times New Roman"/>
              <w:sz w:val="28"/>
              <w:szCs w:val="28"/>
            </w:rPr>
          </w:pPr>
          <w:r w:rsidRPr="00526624">
            <w:rPr>
              <w:rFonts w:ascii="Times New Roman" w:hAnsi="Times New Roman" w:cs="Times New Roman"/>
              <w:sz w:val="28"/>
              <w:szCs w:val="28"/>
            </w:rPr>
            <w:br w:type="page"/>
          </w:r>
        </w:p>
      </w:sdtContent>
    </w:sdt>
    <w:p w14:paraId="3FEFC0E6" w14:textId="77777777" w:rsidR="00A433D9" w:rsidRPr="00526624" w:rsidRDefault="00A433D9" w:rsidP="00A433D9">
      <w:pPr>
        <w:spacing w:line="240" w:lineRule="auto"/>
        <w:rPr>
          <w:rFonts w:ascii="Times New Roman" w:hAnsi="Times New Roman" w:cs="Times New Roman"/>
          <w:sz w:val="28"/>
          <w:szCs w:val="28"/>
        </w:rPr>
      </w:pPr>
      <w:r w:rsidRPr="00526624">
        <w:rPr>
          <w:rFonts w:ascii="Times New Roman" w:hAnsi="Times New Roman" w:cs="Times New Roman"/>
          <w:sz w:val="28"/>
          <w:szCs w:val="28"/>
        </w:rPr>
        <w:lastRenderedPageBreak/>
        <w:t>STATE OF MINNESOTA</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DISTRICT COURT </w:t>
      </w:r>
    </w:p>
    <w:p w14:paraId="6BC80E65" w14:textId="77777777" w:rsidR="00A433D9" w:rsidRPr="00526624" w:rsidRDefault="00A433D9" w:rsidP="00A433D9">
      <w:pPr>
        <w:spacing w:line="240" w:lineRule="auto"/>
        <w:rPr>
          <w:rFonts w:ascii="Times New Roman" w:hAnsi="Times New Roman" w:cs="Times New Roman"/>
          <w:sz w:val="28"/>
          <w:szCs w:val="28"/>
        </w:rPr>
      </w:pPr>
      <w:r w:rsidRPr="00526624">
        <w:rPr>
          <w:rFonts w:ascii="Times New Roman" w:hAnsi="Times New Roman" w:cs="Times New Roman"/>
          <w:sz w:val="28"/>
          <w:szCs w:val="28"/>
        </w:rPr>
        <w:t>COUNTY OF HENNEPIN</w:t>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FOURTH JUDICIAL DISTRICT  </w:t>
      </w:r>
    </w:p>
    <w:p w14:paraId="74DD2689" w14:textId="77777777" w:rsidR="00A433D9" w:rsidRPr="00526624" w:rsidRDefault="00A433D9" w:rsidP="00A433D9">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__________________________</w:t>
      </w:r>
    </w:p>
    <w:p w14:paraId="631C3AB2" w14:textId="77777777" w:rsidR="00A433D9" w:rsidRPr="00526624" w:rsidRDefault="00A433D9" w:rsidP="00A433D9">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 xml:space="preserve">Dominick Cosgriff, </w:t>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p>
    <w:p w14:paraId="4D04B247" w14:textId="77777777" w:rsidR="00A433D9" w:rsidRPr="00526624" w:rsidRDefault="00A433D9" w:rsidP="00A433D9">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Case Type: Contract</w:t>
      </w:r>
    </w:p>
    <w:p w14:paraId="4838320C" w14:textId="77777777" w:rsidR="00A433D9" w:rsidRPr="00526624" w:rsidRDefault="00A433D9" w:rsidP="00A433D9">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 xml:space="preserve">Plaintiff,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p>
    <w:p w14:paraId="2EE4D18C" w14:textId="77777777" w:rsidR="00A433D9" w:rsidRPr="00526624" w:rsidRDefault="00A433D9" w:rsidP="00A433D9">
      <w:pPr>
        <w:spacing w:line="240" w:lineRule="auto"/>
        <w:ind w:left="2880" w:firstLine="720"/>
        <w:contextualSpacing/>
        <w:rPr>
          <w:rFonts w:ascii="Times New Roman" w:hAnsi="Times New Roman" w:cs="Times New Roman"/>
          <w:sz w:val="28"/>
          <w:szCs w:val="28"/>
        </w:rPr>
      </w:pPr>
      <w:r w:rsidRPr="00526624">
        <w:rPr>
          <w:rFonts w:ascii="Times New Roman" w:hAnsi="Times New Roman" w:cs="Times New Roman"/>
          <w:sz w:val="28"/>
          <w:szCs w:val="28"/>
        </w:rPr>
        <w:t xml:space="preserve"> )</w:t>
      </w:r>
    </w:p>
    <w:p w14:paraId="1B47C3E0" w14:textId="77777777" w:rsidR="00A433D9" w:rsidRPr="00526624" w:rsidRDefault="00A433D9" w:rsidP="00A433D9">
      <w:pPr>
        <w:spacing w:line="240" w:lineRule="auto"/>
        <w:ind w:left="2880" w:firstLine="720"/>
        <w:contextualSpacing/>
        <w:rPr>
          <w:rFonts w:ascii="Times New Roman" w:hAnsi="Times New Roman" w:cs="Times New Roman"/>
          <w:b/>
          <w:sz w:val="28"/>
          <w:szCs w:val="28"/>
        </w:rPr>
      </w:pPr>
      <w:r w:rsidRPr="00526624">
        <w:rPr>
          <w:rFonts w:ascii="Times New Roman" w:hAnsi="Times New Roman" w:cs="Times New Roman"/>
          <w:sz w:val="28"/>
          <w:szCs w:val="28"/>
        </w:rPr>
        <w:t xml:space="preserve"> )</w:t>
      </w:r>
      <w:r w:rsidRPr="00526624">
        <w:rPr>
          <w:rFonts w:ascii="Times New Roman" w:hAnsi="Times New Roman" w:cs="Times New Roman"/>
          <w:b/>
          <w:sz w:val="28"/>
          <w:szCs w:val="28"/>
        </w:rPr>
        <w:tab/>
      </w:r>
      <w:r w:rsidRPr="00526624">
        <w:rPr>
          <w:rFonts w:ascii="Times New Roman" w:hAnsi="Times New Roman" w:cs="Times New Roman"/>
          <w:b/>
          <w:sz w:val="28"/>
          <w:szCs w:val="28"/>
        </w:rPr>
        <w:tab/>
        <w:t xml:space="preserve">DEFENDANT'S </w:t>
      </w:r>
    </w:p>
    <w:p w14:paraId="2B321DF3" w14:textId="77777777" w:rsidR="00A433D9" w:rsidRPr="00526624" w:rsidRDefault="00A433D9" w:rsidP="00A433D9">
      <w:pPr>
        <w:spacing w:line="240" w:lineRule="auto"/>
        <w:contextualSpacing/>
        <w:rPr>
          <w:rFonts w:ascii="Times New Roman" w:hAnsi="Times New Roman" w:cs="Times New Roman"/>
          <w:b/>
          <w:sz w:val="28"/>
          <w:szCs w:val="28"/>
        </w:rPr>
      </w:pP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b/>
          <w:sz w:val="28"/>
          <w:szCs w:val="28"/>
        </w:rPr>
        <w:t>MEMORANDUM OF</w:t>
      </w:r>
    </w:p>
    <w:p w14:paraId="3CB3C83F" w14:textId="77777777" w:rsidR="00A433D9" w:rsidRPr="00526624" w:rsidRDefault="00A433D9" w:rsidP="00A433D9">
      <w:pPr>
        <w:spacing w:line="240" w:lineRule="auto"/>
        <w:contextualSpacing/>
        <w:rPr>
          <w:rFonts w:ascii="Times New Roman" w:hAnsi="Times New Roman" w:cs="Times New Roman"/>
          <w:b/>
          <w:sz w:val="28"/>
          <w:szCs w:val="28"/>
        </w:rPr>
      </w:pPr>
      <w:r w:rsidRPr="00526624">
        <w:rPr>
          <w:rFonts w:ascii="Times New Roman" w:hAnsi="Times New Roman" w:cs="Times New Roman"/>
          <w:sz w:val="28"/>
          <w:szCs w:val="28"/>
        </w:rPr>
        <w:tab/>
      </w:r>
      <w:r w:rsidRPr="00526624">
        <w:rPr>
          <w:rFonts w:ascii="Times New Roman" w:hAnsi="Times New Roman" w:cs="Times New Roman"/>
          <w:sz w:val="28"/>
          <w:szCs w:val="28"/>
        </w:rPr>
        <w:tab/>
      </w:r>
      <w:proofErr w:type="gramStart"/>
      <w:r w:rsidRPr="00526624">
        <w:rPr>
          <w:rFonts w:ascii="Times New Roman" w:hAnsi="Times New Roman" w:cs="Times New Roman"/>
          <w:sz w:val="28"/>
          <w:szCs w:val="28"/>
        </w:rPr>
        <w:t>vs</w:t>
      </w:r>
      <w:proofErr w:type="gramEnd"/>
      <w:r w:rsidRPr="00526624">
        <w:rPr>
          <w:rFonts w:ascii="Times New Roman" w:hAnsi="Times New Roman" w:cs="Times New Roman"/>
          <w:sz w:val="28"/>
          <w:szCs w:val="28"/>
        </w:rPr>
        <w:t>.</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b/>
          <w:sz w:val="28"/>
          <w:szCs w:val="28"/>
        </w:rPr>
        <w:t>LAW SUPPORTING</w:t>
      </w:r>
    </w:p>
    <w:p w14:paraId="5815F1FA" w14:textId="77777777" w:rsidR="00A433D9" w:rsidRPr="00526624" w:rsidRDefault="00A433D9" w:rsidP="00A433D9">
      <w:pPr>
        <w:spacing w:line="240" w:lineRule="auto"/>
        <w:contextualSpacing/>
        <w:rPr>
          <w:rFonts w:ascii="Times New Roman" w:hAnsi="Times New Roman" w:cs="Times New Roman"/>
          <w:b/>
          <w:sz w:val="28"/>
          <w:szCs w:val="28"/>
        </w:rPr>
      </w:pP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b/>
          <w:sz w:val="28"/>
          <w:szCs w:val="28"/>
        </w:rPr>
        <w:t>MOTION FOR</w:t>
      </w:r>
      <w:r w:rsidRPr="00526624">
        <w:rPr>
          <w:rFonts w:ascii="Times New Roman" w:hAnsi="Times New Roman" w:cs="Times New Roman"/>
          <w:sz w:val="28"/>
          <w:szCs w:val="28"/>
        </w:rPr>
        <w:t xml:space="preserve"> </w:t>
      </w:r>
      <w:r w:rsidRPr="00526624">
        <w:rPr>
          <w:rFonts w:ascii="Times New Roman" w:hAnsi="Times New Roman" w:cs="Times New Roman"/>
          <w:b/>
          <w:sz w:val="28"/>
          <w:szCs w:val="28"/>
        </w:rPr>
        <w:t>SUMMARY</w:t>
      </w:r>
    </w:p>
    <w:p w14:paraId="5CF0DC89" w14:textId="77777777" w:rsidR="00A433D9" w:rsidRPr="00526624" w:rsidRDefault="00A433D9" w:rsidP="00A433D9">
      <w:pPr>
        <w:spacing w:line="240" w:lineRule="auto"/>
        <w:contextualSpacing/>
        <w:rPr>
          <w:rFonts w:ascii="Times New Roman" w:hAnsi="Times New Roman" w:cs="Times New Roman"/>
          <w:b/>
          <w:sz w:val="28"/>
          <w:szCs w:val="28"/>
        </w:rPr>
      </w:pP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b/>
          <w:sz w:val="28"/>
          <w:szCs w:val="28"/>
        </w:rPr>
        <w:t xml:space="preserve">JUDGMENT </w:t>
      </w:r>
    </w:p>
    <w:p w14:paraId="1F495002" w14:textId="77777777" w:rsidR="00A433D9" w:rsidRPr="00526624" w:rsidRDefault="00A433D9" w:rsidP="00A433D9">
      <w:pPr>
        <w:spacing w:line="240" w:lineRule="auto"/>
        <w:contextualSpacing/>
        <w:rPr>
          <w:rFonts w:ascii="Times New Roman" w:hAnsi="Times New Roman" w:cs="Times New Roman"/>
          <w:b/>
          <w:sz w:val="28"/>
          <w:szCs w:val="28"/>
        </w:rPr>
      </w:pPr>
      <w:r w:rsidRPr="00526624">
        <w:rPr>
          <w:rFonts w:ascii="Times New Roman" w:hAnsi="Times New Roman" w:cs="Times New Roman"/>
          <w:sz w:val="28"/>
          <w:szCs w:val="28"/>
        </w:rPr>
        <w:t>Lawzz.com,</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p>
    <w:p w14:paraId="5A8F2734" w14:textId="77777777" w:rsidR="00A433D9" w:rsidRPr="00526624" w:rsidRDefault="00A433D9" w:rsidP="00A433D9">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p>
    <w:p w14:paraId="40DFE4DC" w14:textId="77777777" w:rsidR="00A433D9" w:rsidRPr="00526624" w:rsidRDefault="00A433D9" w:rsidP="00A433D9">
      <w:pPr>
        <w:spacing w:line="240" w:lineRule="auto"/>
        <w:contextualSpacing/>
        <w:rPr>
          <w:rFonts w:ascii="Times New Roman" w:hAnsi="Times New Roman" w:cs="Times New Roman"/>
          <w:b/>
          <w:sz w:val="28"/>
          <w:szCs w:val="28"/>
        </w:rPr>
      </w:pPr>
      <w:r w:rsidRPr="00526624">
        <w:rPr>
          <w:rFonts w:ascii="Times New Roman" w:hAnsi="Times New Roman" w:cs="Times New Roman"/>
          <w:sz w:val="28"/>
          <w:szCs w:val="28"/>
        </w:rPr>
        <w:t xml:space="preserve">Defendant. </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t xml:space="preserve"> )</w:t>
      </w:r>
      <w:r w:rsidRPr="00526624">
        <w:rPr>
          <w:rFonts w:ascii="Times New Roman" w:hAnsi="Times New Roman" w:cs="Times New Roman"/>
          <w:sz w:val="28"/>
          <w:szCs w:val="28"/>
        </w:rPr>
        <w:tab/>
      </w:r>
      <w:r w:rsidRPr="00526624">
        <w:rPr>
          <w:rFonts w:ascii="Times New Roman" w:hAnsi="Times New Roman" w:cs="Times New Roman"/>
          <w:sz w:val="28"/>
          <w:szCs w:val="28"/>
        </w:rPr>
        <w:tab/>
      </w:r>
    </w:p>
    <w:p w14:paraId="685BA622" w14:textId="77777777" w:rsidR="00A433D9" w:rsidRPr="00526624" w:rsidRDefault="00A433D9" w:rsidP="00A433D9">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__________________________)</w:t>
      </w:r>
      <w:r w:rsidRPr="00526624">
        <w:rPr>
          <w:rFonts w:ascii="Times New Roman" w:hAnsi="Times New Roman" w:cs="Times New Roman"/>
          <w:sz w:val="28"/>
          <w:szCs w:val="28"/>
        </w:rPr>
        <w:tab/>
      </w:r>
      <w:r w:rsidRPr="00526624">
        <w:rPr>
          <w:rFonts w:ascii="Times New Roman" w:hAnsi="Times New Roman" w:cs="Times New Roman"/>
          <w:sz w:val="28"/>
          <w:szCs w:val="28"/>
        </w:rPr>
        <w:tab/>
        <w:t>File No.: 27-CV-11-7259</w:t>
      </w:r>
    </w:p>
    <w:p w14:paraId="1F015ADE" w14:textId="77777777" w:rsidR="00A433D9" w:rsidRPr="00526624" w:rsidRDefault="00A433D9" w:rsidP="00A433D9">
      <w:pPr>
        <w:spacing w:line="240" w:lineRule="auto"/>
        <w:rPr>
          <w:rFonts w:ascii="Times New Roman" w:hAnsi="Times New Roman" w:cs="Times New Roman"/>
          <w:sz w:val="28"/>
          <w:szCs w:val="28"/>
        </w:rPr>
      </w:pPr>
    </w:p>
    <w:p w14:paraId="1207BB70" w14:textId="77777777" w:rsidR="00A433D9" w:rsidRPr="00526624" w:rsidRDefault="003754FB" w:rsidP="00A433D9">
      <w:pPr>
        <w:spacing w:line="480" w:lineRule="auto"/>
        <w:jc w:val="center"/>
        <w:rPr>
          <w:rFonts w:ascii="Times New Roman" w:hAnsi="Times New Roman" w:cs="Times New Roman"/>
          <w:b/>
          <w:sz w:val="28"/>
          <w:szCs w:val="28"/>
        </w:rPr>
      </w:pPr>
      <w:r w:rsidRPr="00526624">
        <w:rPr>
          <w:rFonts w:ascii="Times New Roman" w:hAnsi="Times New Roman" w:cs="Times New Roman"/>
          <w:b/>
          <w:sz w:val="28"/>
          <w:szCs w:val="28"/>
        </w:rPr>
        <w:t>SUMMARY</w:t>
      </w:r>
    </w:p>
    <w:p w14:paraId="4DAE616C" w14:textId="77777777" w:rsidR="00BF37C6" w:rsidRPr="00526624" w:rsidRDefault="00BF37C6" w:rsidP="00BF37C6">
      <w:pPr>
        <w:spacing w:line="480" w:lineRule="auto"/>
        <w:rPr>
          <w:rFonts w:ascii="Times New Roman" w:hAnsi="Times New Roman" w:cs="Times New Roman"/>
          <w:sz w:val="28"/>
          <w:szCs w:val="28"/>
        </w:rPr>
      </w:pPr>
      <w:r w:rsidRPr="00526624">
        <w:rPr>
          <w:rFonts w:ascii="Times New Roman" w:hAnsi="Times New Roman" w:cs="Times New Roman"/>
          <w:sz w:val="28"/>
          <w:szCs w:val="28"/>
        </w:rPr>
        <w:tab/>
        <w:t xml:space="preserve">The </w:t>
      </w:r>
      <w:r w:rsidR="00547E7F" w:rsidRPr="00526624">
        <w:rPr>
          <w:rFonts w:ascii="Times New Roman" w:hAnsi="Times New Roman" w:cs="Times New Roman"/>
          <w:sz w:val="28"/>
          <w:szCs w:val="28"/>
        </w:rPr>
        <w:t>complaint against</w:t>
      </w:r>
      <w:r w:rsidRPr="00526624">
        <w:rPr>
          <w:rFonts w:ascii="Times New Roman" w:hAnsi="Times New Roman" w:cs="Times New Roman"/>
          <w:sz w:val="28"/>
          <w:szCs w:val="28"/>
        </w:rPr>
        <w:t xml:space="preserve"> Lawzz.com</w:t>
      </w:r>
      <w:r w:rsidR="00547E7F" w:rsidRPr="00526624">
        <w:rPr>
          <w:rFonts w:ascii="Times New Roman" w:hAnsi="Times New Roman" w:cs="Times New Roman"/>
          <w:sz w:val="28"/>
          <w:szCs w:val="28"/>
        </w:rPr>
        <w:t>, an online legal research company, by</w:t>
      </w:r>
      <w:r w:rsidR="00462A77" w:rsidRPr="00526624">
        <w:rPr>
          <w:rFonts w:ascii="Times New Roman" w:hAnsi="Times New Roman" w:cs="Times New Roman"/>
          <w:sz w:val="28"/>
          <w:szCs w:val="28"/>
        </w:rPr>
        <w:t xml:space="preserve"> Plaintiff Dominick Cosgriff</w:t>
      </w:r>
      <w:r w:rsidR="00547E7F" w:rsidRPr="00526624">
        <w:rPr>
          <w:rFonts w:ascii="Times New Roman" w:hAnsi="Times New Roman" w:cs="Times New Roman"/>
          <w:sz w:val="28"/>
          <w:szCs w:val="28"/>
        </w:rPr>
        <w:t>, a law student,</w:t>
      </w:r>
      <w:r w:rsidR="00462A77" w:rsidRPr="00526624">
        <w:rPr>
          <w:rFonts w:ascii="Times New Roman" w:hAnsi="Times New Roman" w:cs="Times New Roman"/>
          <w:sz w:val="28"/>
          <w:szCs w:val="28"/>
        </w:rPr>
        <w:t xml:space="preserve"> should be disposed on summary judgment</w:t>
      </w:r>
      <w:r w:rsidRPr="00526624">
        <w:rPr>
          <w:rFonts w:ascii="Times New Roman" w:hAnsi="Times New Roman" w:cs="Times New Roman"/>
          <w:sz w:val="28"/>
          <w:szCs w:val="28"/>
        </w:rPr>
        <w:t xml:space="preserve">. The </w:t>
      </w:r>
      <w:r w:rsidR="00547E7F" w:rsidRPr="00526624">
        <w:rPr>
          <w:rFonts w:ascii="Times New Roman" w:hAnsi="Times New Roman" w:cs="Times New Roman"/>
          <w:sz w:val="28"/>
          <w:szCs w:val="28"/>
        </w:rPr>
        <w:t xml:space="preserve">record has established the </w:t>
      </w:r>
      <w:r w:rsidR="003F3688" w:rsidRPr="00526624">
        <w:rPr>
          <w:rFonts w:ascii="Times New Roman" w:hAnsi="Times New Roman" w:cs="Times New Roman"/>
          <w:sz w:val="28"/>
          <w:szCs w:val="28"/>
        </w:rPr>
        <w:t xml:space="preserve">undisputed </w:t>
      </w:r>
      <w:r w:rsidRPr="00526624">
        <w:rPr>
          <w:rFonts w:ascii="Times New Roman" w:hAnsi="Times New Roman" w:cs="Times New Roman"/>
          <w:sz w:val="28"/>
          <w:szCs w:val="28"/>
        </w:rPr>
        <w:t xml:space="preserve">material facts in this </w:t>
      </w:r>
      <w:r w:rsidR="00547E7F" w:rsidRPr="00526624">
        <w:rPr>
          <w:rFonts w:ascii="Times New Roman" w:hAnsi="Times New Roman" w:cs="Times New Roman"/>
          <w:sz w:val="28"/>
          <w:szCs w:val="28"/>
        </w:rPr>
        <w:t xml:space="preserve">case; </w:t>
      </w:r>
      <w:r w:rsidR="003C3B67" w:rsidRPr="00526624">
        <w:rPr>
          <w:rFonts w:ascii="Times New Roman" w:hAnsi="Times New Roman" w:cs="Times New Roman"/>
          <w:sz w:val="28"/>
          <w:szCs w:val="28"/>
        </w:rPr>
        <w:t>therefore, a trial is unnecessary</w:t>
      </w:r>
      <w:r w:rsidRPr="00526624">
        <w:rPr>
          <w:rFonts w:ascii="Times New Roman" w:hAnsi="Times New Roman" w:cs="Times New Roman"/>
          <w:sz w:val="28"/>
          <w:szCs w:val="28"/>
        </w:rPr>
        <w:t>. The task before the court is to set</w:t>
      </w:r>
      <w:r w:rsidR="00462A77" w:rsidRPr="00526624">
        <w:rPr>
          <w:rFonts w:ascii="Times New Roman" w:hAnsi="Times New Roman" w:cs="Times New Roman"/>
          <w:sz w:val="28"/>
          <w:szCs w:val="28"/>
        </w:rPr>
        <w:t xml:space="preserve">tle the law on the matter of enforceability of the </w:t>
      </w:r>
      <w:r w:rsidRPr="00526624">
        <w:rPr>
          <w:rFonts w:ascii="Times New Roman" w:hAnsi="Times New Roman" w:cs="Times New Roman"/>
          <w:sz w:val="28"/>
          <w:szCs w:val="28"/>
        </w:rPr>
        <w:t xml:space="preserve">browsewrap contract. </w:t>
      </w:r>
    </w:p>
    <w:p w14:paraId="35DC4CBE" w14:textId="77777777" w:rsidR="00BF37C6" w:rsidRPr="00526624" w:rsidRDefault="00BF37C6" w:rsidP="00BF37C6">
      <w:pPr>
        <w:spacing w:line="480" w:lineRule="auto"/>
        <w:rPr>
          <w:rFonts w:ascii="Times New Roman" w:hAnsi="Times New Roman" w:cs="Times New Roman"/>
          <w:sz w:val="28"/>
          <w:szCs w:val="28"/>
        </w:rPr>
      </w:pPr>
      <w:r w:rsidRPr="00526624">
        <w:rPr>
          <w:rFonts w:ascii="Times New Roman" w:hAnsi="Times New Roman" w:cs="Times New Roman"/>
          <w:sz w:val="28"/>
          <w:szCs w:val="28"/>
        </w:rPr>
        <w:tab/>
        <w:t xml:space="preserve">A </w:t>
      </w:r>
      <w:r w:rsidR="00462A77" w:rsidRPr="00526624">
        <w:rPr>
          <w:rFonts w:ascii="Times New Roman" w:hAnsi="Times New Roman" w:cs="Times New Roman"/>
          <w:sz w:val="28"/>
          <w:szCs w:val="28"/>
        </w:rPr>
        <w:t xml:space="preserve">user </w:t>
      </w:r>
      <w:r w:rsidR="00547E7F" w:rsidRPr="00526624">
        <w:rPr>
          <w:rFonts w:ascii="Times New Roman" w:hAnsi="Times New Roman" w:cs="Times New Roman"/>
          <w:sz w:val="28"/>
          <w:szCs w:val="28"/>
        </w:rPr>
        <w:t>enters into</w:t>
      </w:r>
      <w:r w:rsidR="00462A77" w:rsidRPr="00526624">
        <w:rPr>
          <w:rFonts w:ascii="Times New Roman" w:hAnsi="Times New Roman" w:cs="Times New Roman"/>
          <w:sz w:val="28"/>
          <w:szCs w:val="28"/>
        </w:rPr>
        <w:t xml:space="preserve"> a </w:t>
      </w:r>
      <w:r w:rsidRPr="00526624">
        <w:rPr>
          <w:rFonts w:ascii="Times New Roman" w:hAnsi="Times New Roman" w:cs="Times New Roman"/>
          <w:sz w:val="28"/>
          <w:szCs w:val="28"/>
        </w:rPr>
        <w:t xml:space="preserve">browsewrap contract </w:t>
      </w:r>
      <w:r w:rsidR="00462A77" w:rsidRPr="00526624">
        <w:rPr>
          <w:rFonts w:ascii="Times New Roman" w:hAnsi="Times New Roman" w:cs="Times New Roman"/>
          <w:sz w:val="28"/>
          <w:szCs w:val="28"/>
        </w:rPr>
        <w:t>through continued use of a website</w:t>
      </w:r>
      <w:r w:rsidRPr="00526624">
        <w:rPr>
          <w:rFonts w:ascii="Times New Roman" w:hAnsi="Times New Roman" w:cs="Times New Roman"/>
          <w:sz w:val="28"/>
          <w:szCs w:val="28"/>
        </w:rPr>
        <w:t>. The enforceability of such a contract is an issue of first impre</w:t>
      </w:r>
      <w:r w:rsidR="00547E7F" w:rsidRPr="00526624">
        <w:rPr>
          <w:rFonts w:ascii="Times New Roman" w:hAnsi="Times New Roman" w:cs="Times New Roman"/>
          <w:sz w:val="28"/>
          <w:szCs w:val="28"/>
        </w:rPr>
        <w:t xml:space="preserve">ssion </w:t>
      </w:r>
      <w:r w:rsidR="001D574A" w:rsidRPr="00526624">
        <w:rPr>
          <w:rFonts w:ascii="Times New Roman" w:hAnsi="Times New Roman" w:cs="Times New Roman"/>
          <w:sz w:val="28"/>
          <w:szCs w:val="28"/>
        </w:rPr>
        <w:t>for this court</w:t>
      </w:r>
      <w:r w:rsidR="00547E7F" w:rsidRPr="00526624">
        <w:rPr>
          <w:rFonts w:ascii="Times New Roman" w:hAnsi="Times New Roman" w:cs="Times New Roman"/>
          <w:sz w:val="28"/>
          <w:szCs w:val="28"/>
        </w:rPr>
        <w:t>. However,</w:t>
      </w:r>
      <w:r w:rsidRPr="00526624">
        <w:rPr>
          <w:rFonts w:ascii="Times New Roman" w:hAnsi="Times New Roman" w:cs="Times New Roman"/>
          <w:sz w:val="28"/>
          <w:szCs w:val="28"/>
        </w:rPr>
        <w:t xml:space="preserve"> persuasive authority in other jurisdictions </w:t>
      </w:r>
      <w:r w:rsidR="007E7F38" w:rsidRPr="00526624">
        <w:rPr>
          <w:rFonts w:ascii="Times New Roman" w:hAnsi="Times New Roman" w:cs="Times New Roman"/>
          <w:sz w:val="28"/>
          <w:szCs w:val="28"/>
        </w:rPr>
        <w:t xml:space="preserve">shows </w:t>
      </w:r>
      <w:r w:rsidR="00462A77" w:rsidRPr="00526624">
        <w:rPr>
          <w:rFonts w:ascii="Times New Roman" w:hAnsi="Times New Roman" w:cs="Times New Roman"/>
          <w:sz w:val="28"/>
          <w:szCs w:val="28"/>
        </w:rPr>
        <w:t xml:space="preserve">browsewrap </w:t>
      </w:r>
      <w:r w:rsidRPr="00526624">
        <w:rPr>
          <w:rFonts w:ascii="Times New Roman" w:hAnsi="Times New Roman" w:cs="Times New Roman"/>
          <w:sz w:val="28"/>
          <w:szCs w:val="28"/>
        </w:rPr>
        <w:t xml:space="preserve">contracts should be enforced when two elements are present: </w:t>
      </w:r>
      <w:r w:rsidRPr="00526624">
        <w:rPr>
          <w:rFonts w:ascii="Times New Roman" w:hAnsi="Times New Roman" w:cs="Times New Roman"/>
          <w:sz w:val="28"/>
          <w:szCs w:val="28"/>
        </w:rPr>
        <w:lastRenderedPageBreak/>
        <w:t xml:space="preserve">reasonable communication of the terms of use and constructive notice of the terms. </w:t>
      </w:r>
    </w:p>
    <w:p w14:paraId="5F78ED10" w14:textId="77777777" w:rsidR="00BF37C6" w:rsidRPr="00526624" w:rsidRDefault="00BF37C6" w:rsidP="00BF37C6">
      <w:pPr>
        <w:spacing w:line="480" w:lineRule="auto"/>
        <w:rPr>
          <w:rFonts w:ascii="Times New Roman" w:hAnsi="Times New Roman" w:cs="Times New Roman"/>
          <w:sz w:val="28"/>
          <w:szCs w:val="28"/>
        </w:rPr>
      </w:pPr>
      <w:r w:rsidRPr="00526624">
        <w:rPr>
          <w:rFonts w:ascii="Times New Roman" w:hAnsi="Times New Roman" w:cs="Times New Roman"/>
          <w:sz w:val="28"/>
          <w:szCs w:val="28"/>
        </w:rPr>
        <w:tab/>
        <w:t xml:space="preserve">The record has established that Plaintiff </w:t>
      </w:r>
      <w:r w:rsidR="00547E7F" w:rsidRPr="00526624">
        <w:rPr>
          <w:rFonts w:ascii="Times New Roman" w:hAnsi="Times New Roman" w:cs="Times New Roman"/>
          <w:sz w:val="28"/>
          <w:szCs w:val="28"/>
        </w:rPr>
        <w:t xml:space="preserve">is a sophisticated user who </w:t>
      </w:r>
      <w:r w:rsidRPr="00526624">
        <w:rPr>
          <w:rFonts w:ascii="Times New Roman" w:hAnsi="Times New Roman" w:cs="Times New Roman"/>
          <w:sz w:val="28"/>
          <w:szCs w:val="28"/>
        </w:rPr>
        <w:t xml:space="preserve">frequently visited Lawzz.com, where he was presented on every page of the website with a bright blue hyperlink to the terms of use. </w:t>
      </w:r>
      <w:r w:rsidR="00462A77" w:rsidRPr="00526624">
        <w:rPr>
          <w:rFonts w:ascii="Times New Roman" w:hAnsi="Times New Roman" w:cs="Times New Roman"/>
          <w:sz w:val="28"/>
          <w:szCs w:val="28"/>
        </w:rPr>
        <w:t>Lawzz.com asserts that t</w:t>
      </w:r>
      <w:r w:rsidRPr="00526624">
        <w:rPr>
          <w:rFonts w:ascii="Times New Roman" w:hAnsi="Times New Roman" w:cs="Times New Roman"/>
          <w:sz w:val="28"/>
          <w:szCs w:val="28"/>
        </w:rPr>
        <w:t xml:space="preserve">hese </w:t>
      </w:r>
      <w:r w:rsidR="00547E7F" w:rsidRPr="00526624">
        <w:rPr>
          <w:rFonts w:ascii="Times New Roman" w:hAnsi="Times New Roman" w:cs="Times New Roman"/>
          <w:sz w:val="28"/>
          <w:szCs w:val="28"/>
        </w:rPr>
        <w:t>condition</w:t>
      </w:r>
      <w:r w:rsidRPr="00526624">
        <w:rPr>
          <w:rFonts w:ascii="Times New Roman" w:hAnsi="Times New Roman" w:cs="Times New Roman"/>
          <w:sz w:val="28"/>
          <w:szCs w:val="28"/>
        </w:rPr>
        <w:t xml:space="preserve">s satisfy the elements of reasonably communicating its terms of use, thereby giving Plaintiff constructive notice. Plaintiff </w:t>
      </w:r>
      <w:r w:rsidR="0025548F" w:rsidRPr="00526624">
        <w:rPr>
          <w:rFonts w:ascii="Times New Roman" w:hAnsi="Times New Roman" w:cs="Times New Roman"/>
          <w:sz w:val="28"/>
          <w:szCs w:val="28"/>
        </w:rPr>
        <w:t xml:space="preserve">exchanged value and </w:t>
      </w:r>
      <w:r w:rsidRPr="00526624">
        <w:rPr>
          <w:rFonts w:ascii="Times New Roman" w:hAnsi="Times New Roman" w:cs="Times New Roman"/>
          <w:sz w:val="28"/>
          <w:szCs w:val="28"/>
        </w:rPr>
        <w:t xml:space="preserve">entered into </w:t>
      </w:r>
      <w:r w:rsidR="0025548F" w:rsidRPr="00526624">
        <w:rPr>
          <w:rFonts w:ascii="Times New Roman" w:hAnsi="Times New Roman" w:cs="Times New Roman"/>
          <w:sz w:val="28"/>
          <w:szCs w:val="28"/>
        </w:rPr>
        <w:t xml:space="preserve">a contract routinely upheld in other </w:t>
      </w:r>
      <w:r w:rsidR="00DA5D4E" w:rsidRPr="00526624">
        <w:rPr>
          <w:rFonts w:ascii="Times New Roman" w:hAnsi="Times New Roman" w:cs="Times New Roman"/>
          <w:sz w:val="28"/>
          <w:szCs w:val="28"/>
        </w:rPr>
        <w:t>jurisdictions</w:t>
      </w:r>
      <w:r w:rsidR="0025548F" w:rsidRPr="00526624">
        <w:rPr>
          <w:rFonts w:ascii="Times New Roman" w:hAnsi="Times New Roman" w:cs="Times New Roman"/>
          <w:sz w:val="28"/>
          <w:szCs w:val="28"/>
        </w:rPr>
        <w:t>.</w:t>
      </w:r>
      <w:r w:rsidR="00462A77" w:rsidRPr="00526624">
        <w:rPr>
          <w:rFonts w:ascii="Times New Roman" w:hAnsi="Times New Roman" w:cs="Times New Roman"/>
          <w:sz w:val="28"/>
          <w:szCs w:val="28"/>
        </w:rPr>
        <w:t xml:space="preserve"> </w:t>
      </w:r>
      <w:r w:rsidR="00DA5D4E" w:rsidRPr="00526624">
        <w:rPr>
          <w:rFonts w:ascii="Times New Roman" w:hAnsi="Times New Roman" w:cs="Times New Roman"/>
          <w:sz w:val="28"/>
          <w:szCs w:val="28"/>
        </w:rPr>
        <w:t>The</w:t>
      </w:r>
      <w:r w:rsidR="00462A77" w:rsidRPr="00526624">
        <w:rPr>
          <w:rFonts w:ascii="Times New Roman" w:hAnsi="Times New Roman" w:cs="Times New Roman"/>
          <w:sz w:val="28"/>
          <w:szCs w:val="28"/>
        </w:rPr>
        <w:t xml:space="preserve"> contract was neither </w:t>
      </w:r>
      <w:r w:rsidR="001D574A" w:rsidRPr="00526624">
        <w:rPr>
          <w:rFonts w:ascii="Times New Roman" w:hAnsi="Times New Roman" w:cs="Times New Roman"/>
          <w:sz w:val="28"/>
          <w:szCs w:val="28"/>
        </w:rPr>
        <w:t>one of adhesion nor unconscionable</w:t>
      </w:r>
      <w:r w:rsidRPr="00526624">
        <w:rPr>
          <w:rFonts w:ascii="Times New Roman" w:hAnsi="Times New Roman" w:cs="Times New Roman"/>
          <w:sz w:val="28"/>
          <w:szCs w:val="28"/>
        </w:rPr>
        <w:t>.</w:t>
      </w:r>
      <w:r w:rsidRPr="00526624">
        <w:rPr>
          <w:rFonts w:ascii="Times New Roman" w:hAnsi="Times New Roman" w:cs="Times New Roman"/>
          <w:sz w:val="28"/>
          <w:szCs w:val="28"/>
        </w:rPr>
        <w:tab/>
      </w:r>
    </w:p>
    <w:p w14:paraId="3D2B6910" w14:textId="77777777" w:rsidR="00A433D9" w:rsidRPr="00526624" w:rsidRDefault="00BF37C6" w:rsidP="00BF37C6">
      <w:pPr>
        <w:spacing w:line="480" w:lineRule="auto"/>
        <w:rPr>
          <w:rFonts w:ascii="Times New Roman" w:hAnsi="Times New Roman" w:cs="Times New Roman"/>
          <w:sz w:val="28"/>
          <w:szCs w:val="28"/>
        </w:rPr>
      </w:pPr>
      <w:r w:rsidRPr="00526624">
        <w:rPr>
          <w:rFonts w:ascii="Times New Roman" w:hAnsi="Times New Roman" w:cs="Times New Roman"/>
          <w:sz w:val="28"/>
          <w:szCs w:val="28"/>
        </w:rPr>
        <w:tab/>
        <w:t xml:space="preserve">Lawzz.com moves for disposition of this case on summary judgment because </w:t>
      </w:r>
      <w:r w:rsidR="00547E7F" w:rsidRPr="00526624">
        <w:rPr>
          <w:rFonts w:ascii="Times New Roman" w:hAnsi="Times New Roman" w:cs="Times New Roman"/>
          <w:sz w:val="28"/>
          <w:szCs w:val="28"/>
        </w:rPr>
        <w:t xml:space="preserve">the persuasive authority applied to the undisputed material facts entitles </w:t>
      </w:r>
      <w:r w:rsidRPr="00526624">
        <w:rPr>
          <w:rFonts w:ascii="Times New Roman" w:hAnsi="Times New Roman" w:cs="Times New Roman"/>
          <w:sz w:val="28"/>
          <w:szCs w:val="28"/>
        </w:rPr>
        <w:t xml:space="preserve">Lawzz.com to judgment as a matter of law.  </w:t>
      </w:r>
    </w:p>
    <w:p w14:paraId="456A5404" w14:textId="77777777" w:rsidR="00C324B6" w:rsidRPr="00526624" w:rsidRDefault="00C324B6" w:rsidP="00A433D9">
      <w:pPr>
        <w:spacing w:line="480" w:lineRule="auto"/>
        <w:jc w:val="center"/>
        <w:rPr>
          <w:rFonts w:ascii="Times New Roman" w:hAnsi="Times New Roman" w:cs="Times New Roman"/>
          <w:b/>
          <w:sz w:val="28"/>
          <w:szCs w:val="28"/>
        </w:rPr>
      </w:pPr>
    </w:p>
    <w:p w14:paraId="1B26090D" w14:textId="77777777" w:rsidR="00C324B6" w:rsidRPr="00526624" w:rsidRDefault="00C324B6" w:rsidP="00A433D9">
      <w:pPr>
        <w:spacing w:line="480" w:lineRule="auto"/>
        <w:jc w:val="center"/>
        <w:rPr>
          <w:rFonts w:ascii="Times New Roman" w:hAnsi="Times New Roman" w:cs="Times New Roman"/>
          <w:b/>
          <w:sz w:val="28"/>
          <w:szCs w:val="28"/>
        </w:rPr>
      </w:pPr>
    </w:p>
    <w:p w14:paraId="1D360B45" w14:textId="77777777" w:rsidR="00C324B6" w:rsidRPr="00526624" w:rsidRDefault="00C324B6" w:rsidP="00A433D9">
      <w:pPr>
        <w:spacing w:line="480" w:lineRule="auto"/>
        <w:jc w:val="center"/>
        <w:rPr>
          <w:rFonts w:ascii="Times New Roman" w:hAnsi="Times New Roman" w:cs="Times New Roman"/>
          <w:b/>
          <w:sz w:val="28"/>
          <w:szCs w:val="28"/>
        </w:rPr>
      </w:pPr>
    </w:p>
    <w:p w14:paraId="3D5B1DD9" w14:textId="77777777" w:rsidR="00C324B6" w:rsidRPr="00526624" w:rsidRDefault="00C324B6" w:rsidP="00A433D9">
      <w:pPr>
        <w:spacing w:line="480" w:lineRule="auto"/>
        <w:jc w:val="center"/>
        <w:rPr>
          <w:rFonts w:ascii="Times New Roman" w:hAnsi="Times New Roman" w:cs="Times New Roman"/>
          <w:b/>
          <w:sz w:val="28"/>
          <w:szCs w:val="28"/>
        </w:rPr>
      </w:pPr>
    </w:p>
    <w:p w14:paraId="6B94E81E" w14:textId="77777777" w:rsidR="00857A61" w:rsidRPr="00526624" w:rsidRDefault="00857A61" w:rsidP="00A433D9">
      <w:pPr>
        <w:spacing w:line="480" w:lineRule="auto"/>
        <w:jc w:val="center"/>
        <w:rPr>
          <w:rFonts w:ascii="Times New Roman" w:hAnsi="Times New Roman" w:cs="Times New Roman"/>
          <w:b/>
          <w:sz w:val="28"/>
          <w:szCs w:val="28"/>
        </w:rPr>
      </w:pPr>
    </w:p>
    <w:p w14:paraId="4A99C261" w14:textId="77777777" w:rsidR="001D574A" w:rsidRPr="00526624" w:rsidRDefault="001D574A" w:rsidP="00A433D9">
      <w:pPr>
        <w:spacing w:line="480" w:lineRule="auto"/>
        <w:jc w:val="center"/>
        <w:rPr>
          <w:rFonts w:ascii="Times New Roman" w:hAnsi="Times New Roman" w:cs="Times New Roman"/>
          <w:b/>
          <w:sz w:val="28"/>
          <w:szCs w:val="28"/>
        </w:rPr>
      </w:pPr>
    </w:p>
    <w:p w14:paraId="07C2EA45" w14:textId="77777777" w:rsidR="00A433D9" w:rsidRPr="00526624" w:rsidRDefault="00A433D9" w:rsidP="00A433D9">
      <w:pPr>
        <w:spacing w:line="480" w:lineRule="auto"/>
        <w:jc w:val="center"/>
        <w:rPr>
          <w:rFonts w:ascii="Times New Roman" w:hAnsi="Times New Roman" w:cs="Times New Roman"/>
          <w:b/>
          <w:sz w:val="28"/>
          <w:szCs w:val="28"/>
        </w:rPr>
      </w:pPr>
      <w:r w:rsidRPr="00526624">
        <w:rPr>
          <w:rFonts w:ascii="Times New Roman" w:hAnsi="Times New Roman" w:cs="Times New Roman"/>
          <w:b/>
          <w:sz w:val="28"/>
          <w:szCs w:val="28"/>
        </w:rPr>
        <w:lastRenderedPageBreak/>
        <w:t>FACTS</w:t>
      </w:r>
    </w:p>
    <w:p w14:paraId="5BA2032D"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 xml:space="preserve">This memorandum is submitted on behalf of Defendant Lawzz.com in support of its Motion for Summary Judgment pursuant to Minnesota Rule of Civil Procedure 56. </w:t>
      </w:r>
    </w:p>
    <w:p w14:paraId="7160B255"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 xml:space="preserve">Defendant Lawzz.com operates an online legal research service. </w:t>
      </w:r>
      <w:proofErr w:type="gramStart"/>
      <w:r w:rsidRPr="00526624">
        <w:rPr>
          <w:rFonts w:ascii="Times New Roman" w:hAnsi="Times New Roman" w:cs="Times New Roman"/>
          <w:sz w:val="28"/>
          <w:szCs w:val="28"/>
        </w:rPr>
        <w:t>(Answer ¶ 2).</w:t>
      </w:r>
      <w:proofErr w:type="gramEnd"/>
      <w:r w:rsidRPr="00526624">
        <w:rPr>
          <w:rFonts w:ascii="Times New Roman" w:hAnsi="Times New Roman" w:cs="Times New Roman"/>
          <w:sz w:val="28"/>
          <w:szCs w:val="28"/>
        </w:rPr>
        <w:t xml:space="preserve"> Plaintiff Dominick Cosgriff is a student at Minneapolis School of Law. </w:t>
      </w:r>
      <w:proofErr w:type="gramStart"/>
      <w:r w:rsidRPr="00526624">
        <w:rPr>
          <w:rFonts w:ascii="Times New Roman" w:hAnsi="Times New Roman" w:cs="Times New Roman"/>
          <w:sz w:val="28"/>
          <w:szCs w:val="28"/>
        </w:rPr>
        <w:t>(Compl. ¶ 1).</w:t>
      </w:r>
      <w:proofErr w:type="gramEnd"/>
      <w:r w:rsidRPr="00526624">
        <w:rPr>
          <w:rFonts w:ascii="Times New Roman" w:hAnsi="Times New Roman" w:cs="Times New Roman"/>
          <w:sz w:val="28"/>
          <w:szCs w:val="28"/>
        </w:rPr>
        <w:t xml:space="preserve"> The Minneapolis School of Law entered into a contrac</w:t>
      </w:r>
      <w:r w:rsidR="000A3EC2" w:rsidRPr="00526624">
        <w:rPr>
          <w:rFonts w:ascii="Times New Roman" w:hAnsi="Times New Roman" w:cs="Times New Roman"/>
          <w:sz w:val="28"/>
          <w:szCs w:val="28"/>
        </w:rPr>
        <w:t>t with Lawzz.com to provide its services</w:t>
      </w:r>
      <w:r w:rsidRPr="00526624">
        <w:rPr>
          <w:rFonts w:ascii="Times New Roman" w:hAnsi="Times New Roman" w:cs="Times New Roman"/>
          <w:sz w:val="28"/>
          <w:szCs w:val="28"/>
        </w:rPr>
        <w:t xml:space="preserve"> t</w:t>
      </w:r>
      <w:r w:rsidR="000A3EC2" w:rsidRPr="00526624">
        <w:rPr>
          <w:rFonts w:ascii="Times New Roman" w:hAnsi="Times New Roman" w:cs="Times New Roman"/>
          <w:sz w:val="28"/>
          <w:szCs w:val="28"/>
        </w:rPr>
        <w:t>o s</w:t>
      </w:r>
      <w:r w:rsidRPr="00526624">
        <w:rPr>
          <w:rFonts w:ascii="Times New Roman" w:hAnsi="Times New Roman" w:cs="Times New Roman"/>
          <w:sz w:val="28"/>
          <w:szCs w:val="28"/>
        </w:rPr>
        <w:t xml:space="preserve">tudents. </w:t>
      </w:r>
      <w:proofErr w:type="gramStart"/>
      <w:r w:rsidRPr="00526624">
        <w:rPr>
          <w:rFonts w:ascii="Times New Roman" w:hAnsi="Times New Roman" w:cs="Times New Roman"/>
          <w:sz w:val="28"/>
          <w:szCs w:val="28"/>
        </w:rPr>
        <w:t>(Answer ¶ 5).</w:t>
      </w:r>
      <w:proofErr w:type="gramEnd"/>
      <w:r w:rsidRPr="00526624">
        <w:rPr>
          <w:rFonts w:ascii="Times New Roman" w:hAnsi="Times New Roman" w:cs="Times New Roman"/>
          <w:sz w:val="28"/>
          <w:szCs w:val="28"/>
        </w:rPr>
        <w:t xml:space="preserve">  For a flat fee, students have access to unlimited research. (Mosconi Dep. 2). In addition, students may store drafts and other materials on Lawzz.com.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In exchange for the convenience of storing materials online in one place, the stored work is available for other users to view.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Any user may gain access to this material by paying an additional fee.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This </w:t>
      </w:r>
      <w:r w:rsidR="003F3688" w:rsidRPr="00526624">
        <w:rPr>
          <w:rFonts w:ascii="Times New Roman" w:hAnsi="Times New Roman" w:cs="Times New Roman"/>
          <w:sz w:val="28"/>
          <w:szCs w:val="28"/>
        </w:rPr>
        <w:t>information is provided in the t</w:t>
      </w:r>
      <w:r w:rsidRPr="00526624">
        <w:rPr>
          <w:rFonts w:ascii="Times New Roman" w:hAnsi="Times New Roman" w:cs="Times New Roman"/>
          <w:sz w:val="28"/>
          <w:szCs w:val="28"/>
        </w:rPr>
        <w:t xml:space="preserve">erms of </w:t>
      </w:r>
      <w:r w:rsidR="003F3688" w:rsidRPr="00526624">
        <w:rPr>
          <w:rFonts w:ascii="Times New Roman" w:hAnsi="Times New Roman" w:cs="Times New Roman"/>
          <w:sz w:val="28"/>
          <w:szCs w:val="28"/>
        </w:rPr>
        <w:t>u</w:t>
      </w:r>
      <w:r w:rsidRPr="00526624">
        <w:rPr>
          <w:rFonts w:ascii="Times New Roman" w:hAnsi="Times New Roman" w:cs="Times New Roman"/>
          <w:sz w:val="28"/>
          <w:szCs w:val="28"/>
        </w:rPr>
        <w:t xml:space="preserve">se. </w:t>
      </w:r>
      <w:proofErr w:type="gramStart"/>
      <w:r w:rsidRPr="00526624">
        <w:rPr>
          <w:rFonts w:ascii="Times New Roman" w:hAnsi="Times New Roman" w:cs="Times New Roman"/>
          <w:sz w:val="28"/>
          <w:szCs w:val="28"/>
        </w:rPr>
        <w:t>(Compl. ¶ 7).</w:t>
      </w:r>
      <w:proofErr w:type="gramEnd"/>
    </w:p>
    <w:p w14:paraId="25A650AE" w14:textId="77777777" w:rsidR="00A433D9" w:rsidRPr="00526624" w:rsidRDefault="00F9205C"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On</w:t>
      </w:r>
      <w:r w:rsidR="00A433D9" w:rsidRPr="00526624">
        <w:rPr>
          <w:rFonts w:ascii="Times New Roman" w:hAnsi="Times New Roman" w:cs="Times New Roman"/>
          <w:sz w:val="28"/>
          <w:szCs w:val="28"/>
        </w:rPr>
        <w:t xml:space="preserve"> the bottom of every page of the website</w:t>
      </w:r>
      <w:r w:rsidRPr="00526624">
        <w:rPr>
          <w:rFonts w:ascii="Times New Roman" w:hAnsi="Times New Roman" w:cs="Times New Roman"/>
          <w:sz w:val="28"/>
          <w:szCs w:val="28"/>
        </w:rPr>
        <w:t>, Lawzz.com presents</w:t>
      </w:r>
      <w:r w:rsidR="00A433D9" w:rsidRPr="00526624">
        <w:rPr>
          <w:rFonts w:ascii="Times New Roman" w:hAnsi="Times New Roman" w:cs="Times New Roman"/>
          <w:sz w:val="28"/>
          <w:szCs w:val="28"/>
        </w:rPr>
        <w:t xml:space="preserve"> bright blue hyperlinks to the </w:t>
      </w:r>
      <w:r w:rsidR="003F3688" w:rsidRPr="00526624">
        <w:rPr>
          <w:rFonts w:ascii="Times New Roman" w:hAnsi="Times New Roman" w:cs="Times New Roman"/>
          <w:sz w:val="28"/>
          <w:szCs w:val="28"/>
        </w:rPr>
        <w:t>terms</w:t>
      </w:r>
      <w:r w:rsidR="00A433D9" w:rsidRPr="00526624">
        <w:rPr>
          <w:rFonts w:ascii="Times New Roman" w:hAnsi="Times New Roman" w:cs="Times New Roman"/>
          <w:sz w:val="28"/>
          <w:szCs w:val="28"/>
        </w:rPr>
        <w:t xml:space="preserve">. (Mosconi Dep. 2). The first time users choose to store data on Lawzz.com, the bright blue hyperlink appears again. (Mosconi Dep. 2). </w:t>
      </w:r>
      <w:r w:rsidR="003F3688" w:rsidRPr="00526624">
        <w:rPr>
          <w:rFonts w:ascii="Times New Roman" w:hAnsi="Times New Roman" w:cs="Times New Roman"/>
          <w:sz w:val="28"/>
          <w:szCs w:val="28"/>
        </w:rPr>
        <w:t>The terms of u</w:t>
      </w:r>
      <w:r w:rsidR="00A433D9" w:rsidRPr="00526624">
        <w:rPr>
          <w:rFonts w:ascii="Times New Roman" w:hAnsi="Times New Roman" w:cs="Times New Roman"/>
          <w:sz w:val="28"/>
          <w:szCs w:val="28"/>
        </w:rPr>
        <w:t xml:space="preserve">se explain that Lawzz.com may make any use whatsoever of the material stored on the </w:t>
      </w:r>
      <w:r w:rsidR="003F3688" w:rsidRPr="00526624">
        <w:rPr>
          <w:rFonts w:ascii="Times New Roman" w:hAnsi="Times New Roman" w:cs="Times New Roman"/>
          <w:sz w:val="28"/>
          <w:szCs w:val="28"/>
        </w:rPr>
        <w:t xml:space="preserve">website. </w:t>
      </w:r>
      <w:proofErr w:type="gramStart"/>
      <w:r w:rsidR="003F3688" w:rsidRPr="00526624">
        <w:rPr>
          <w:rFonts w:ascii="Times New Roman" w:hAnsi="Times New Roman" w:cs="Times New Roman"/>
          <w:sz w:val="28"/>
          <w:szCs w:val="28"/>
        </w:rPr>
        <w:t>(Compl. ¶ 7).</w:t>
      </w:r>
      <w:proofErr w:type="gramEnd"/>
      <w:r w:rsidR="003F3688" w:rsidRPr="00526624">
        <w:rPr>
          <w:rFonts w:ascii="Times New Roman" w:hAnsi="Times New Roman" w:cs="Times New Roman"/>
          <w:sz w:val="28"/>
          <w:szCs w:val="28"/>
        </w:rPr>
        <w:t xml:space="preserve"> The </w:t>
      </w:r>
      <w:r w:rsidR="003F3688" w:rsidRPr="00526624">
        <w:rPr>
          <w:rFonts w:ascii="Times New Roman" w:hAnsi="Times New Roman" w:cs="Times New Roman"/>
          <w:sz w:val="28"/>
          <w:szCs w:val="28"/>
        </w:rPr>
        <w:lastRenderedPageBreak/>
        <w:t>t</w:t>
      </w:r>
      <w:r w:rsidR="00A433D9" w:rsidRPr="00526624">
        <w:rPr>
          <w:rFonts w:ascii="Times New Roman" w:hAnsi="Times New Roman" w:cs="Times New Roman"/>
          <w:sz w:val="28"/>
          <w:szCs w:val="28"/>
        </w:rPr>
        <w:t xml:space="preserve">erms also explicitly state that Lawzz.com has permission to repurpose, resell or disclose drafts of student material. </w:t>
      </w:r>
      <w:r w:rsidR="00A433D9" w:rsidRPr="00526624">
        <w:rPr>
          <w:rFonts w:ascii="Times New Roman" w:hAnsi="Times New Roman" w:cs="Times New Roman"/>
          <w:sz w:val="28"/>
          <w:szCs w:val="28"/>
          <w:u w:val="single"/>
        </w:rPr>
        <w:t>Id.</w:t>
      </w:r>
      <w:r w:rsidR="00A433D9" w:rsidRPr="00526624">
        <w:rPr>
          <w:rFonts w:ascii="Times New Roman" w:hAnsi="Times New Roman" w:cs="Times New Roman"/>
          <w:sz w:val="28"/>
          <w:szCs w:val="28"/>
        </w:rPr>
        <w:t xml:space="preserve"> In addition, the website clearly states that all users may access drafts by paying an additional fee. </w:t>
      </w:r>
      <w:proofErr w:type="gramStart"/>
      <w:r w:rsidR="00A433D9" w:rsidRPr="00526624">
        <w:rPr>
          <w:rFonts w:ascii="Times New Roman" w:hAnsi="Times New Roman" w:cs="Times New Roman"/>
          <w:sz w:val="28"/>
          <w:szCs w:val="28"/>
        </w:rPr>
        <w:t>(Answer ¶ 19).</w:t>
      </w:r>
      <w:proofErr w:type="gramEnd"/>
    </w:p>
    <w:p w14:paraId="7871E8F7"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 xml:space="preserve">Plaintiff began his second year of law school in fall 2011. Following his first year, Plaintiff received grades high enough for an invitation to join law review. </w:t>
      </w:r>
      <w:proofErr w:type="gramStart"/>
      <w:r w:rsidRPr="00526624">
        <w:rPr>
          <w:rFonts w:ascii="Times New Roman" w:hAnsi="Times New Roman" w:cs="Times New Roman"/>
          <w:sz w:val="28"/>
          <w:szCs w:val="28"/>
        </w:rPr>
        <w:t>(Compl. ¶ 3).</w:t>
      </w:r>
      <w:proofErr w:type="gramEnd"/>
      <w:r w:rsidRPr="00526624">
        <w:rPr>
          <w:rFonts w:ascii="Times New Roman" w:hAnsi="Times New Roman" w:cs="Times New Roman"/>
          <w:sz w:val="28"/>
          <w:szCs w:val="28"/>
        </w:rPr>
        <w:t xml:space="preserve"> He used Lawzz.com to conduct research on the topic of “cyberbullying” and states that </w:t>
      </w:r>
      <w:r w:rsidR="000A2BDA" w:rsidRPr="00526624">
        <w:rPr>
          <w:rFonts w:ascii="Times New Roman" w:hAnsi="Times New Roman" w:cs="Times New Roman"/>
          <w:sz w:val="28"/>
          <w:szCs w:val="28"/>
        </w:rPr>
        <w:t>his school</w:t>
      </w:r>
      <w:r w:rsidRPr="00526624">
        <w:rPr>
          <w:rFonts w:ascii="Times New Roman" w:hAnsi="Times New Roman" w:cs="Times New Roman"/>
          <w:sz w:val="28"/>
          <w:szCs w:val="28"/>
        </w:rPr>
        <w:t xml:space="preserve"> expressed interest in publishing the article because a student note had not yet been published on the topic. </w:t>
      </w:r>
      <w:proofErr w:type="gramStart"/>
      <w:r w:rsidRPr="00526624">
        <w:rPr>
          <w:rFonts w:ascii="Times New Roman" w:hAnsi="Times New Roman" w:cs="Times New Roman"/>
          <w:sz w:val="28"/>
          <w:szCs w:val="28"/>
        </w:rPr>
        <w:t>(Compl. ¶ ¶ 14-15).</w:t>
      </w:r>
      <w:proofErr w:type="gramEnd"/>
      <w:r w:rsidR="003F3688" w:rsidRPr="00526624">
        <w:rPr>
          <w:rFonts w:ascii="Times New Roman" w:hAnsi="Times New Roman" w:cs="Times New Roman"/>
          <w:sz w:val="28"/>
          <w:szCs w:val="28"/>
        </w:rPr>
        <w:t xml:space="preserve"> Even though the t</w:t>
      </w:r>
      <w:r w:rsidRPr="00526624">
        <w:rPr>
          <w:rFonts w:ascii="Times New Roman" w:hAnsi="Times New Roman" w:cs="Times New Roman"/>
          <w:sz w:val="28"/>
          <w:szCs w:val="28"/>
        </w:rPr>
        <w:t xml:space="preserve">erms of </w:t>
      </w:r>
      <w:r w:rsidR="003F3688" w:rsidRPr="00526624">
        <w:rPr>
          <w:rFonts w:ascii="Times New Roman" w:hAnsi="Times New Roman" w:cs="Times New Roman"/>
          <w:sz w:val="28"/>
          <w:szCs w:val="28"/>
        </w:rPr>
        <w:t>u</w:t>
      </w:r>
      <w:r w:rsidRPr="00526624">
        <w:rPr>
          <w:rFonts w:ascii="Times New Roman" w:hAnsi="Times New Roman" w:cs="Times New Roman"/>
          <w:sz w:val="28"/>
          <w:szCs w:val="28"/>
        </w:rPr>
        <w:t>se were available to him, Plaintif</w:t>
      </w:r>
      <w:r w:rsidR="000A2BDA" w:rsidRPr="00526624">
        <w:rPr>
          <w:rFonts w:ascii="Times New Roman" w:hAnsi="Times New Roman" w:cs="Times New Roman"/>
          <w:sz w:val="28"/>
          <w:szCs w:val="28"/>
        </w:rPr>
        <w:t xml:space="preserve">f apparently did not review them </w:t>
      </w:r>
      <w:r w:rsidRPr="00526624">
        <w:rPr>
          <w:rFonts w:ascii="Times New Roman" w:hAnsi="Times New Roman" w:cs="Times New Roman"/>
          <w:sz w:val="28"/>
          <w:szCs w:val="28"/>
        </w:rPr>
        <w:t xml:space="preserve">before he made the decision to store drafts and other materials on Lawzz.com. (Cosgriff Dep. 2-3). These terms were presented </w:t>
      </w:r>
      <w:r w:rsidR="00077B9A" w:rsidRPr="00526624">
        <w:rPr>
          <w:rFonts w:ascii="Times New Roman" w:hAnsi="Times New Roman" w:cs="Times New Roman"/>
          <w:sz w:val="28"/>
          <w:szCs w:val="28"/>
        </w:rPr>
        <w:t xml:space="preserve">to Plaintiff on every page </w:t>
      </w:r>
      <w:r w:rsidR="00A846F0" w:rsidRPr="00526624">
        <w:rPr>
          <w:rFonts w:ascii="Times New Roman" w:hAnsi="Times New Roman" w:cs="Times New Roman"/>
          <w:sz w:val="28"/>
          <w:szCs w:val="28"/>
        </w:rPr>
        <w:t>via</w:t>
      </w:r>
      <w:r w:rsidRPr="00526624">
        <w:rPr>
          <w:rFonts w:ascii="Times New Roman" w:hAnsi="Times New Roman" w:cs="Times New Roman"/>
          <w:sz w:val="28"/>
          <w:szCs w:val="28"/>
        </w:rPr>
        <w:t xml:space="preserve"> bright blue hyperlink</w:t>
      </w:r>
      <w:r w:rsidR="00077B9A" w:rsidRPr="00526624">
        <w:rPr>
          <w:rFonts w:ascii="Times New Roman" w:hAnsi="Times New Roman" w:cs="Times New Roman"/>
          <w:sz w:val="28"/>
          <w:szCs w:val="28"/>
        </w:rPr>
        <w:t>s</w:t>
      </w:r>
      <w:r w:rsidRPr="00526624">
        <w:rPr>
          <w:rFonts w:ascii="Times New Roman" w:hAnsi="Times New Roman" w:cs="Times New Roman"/>
          <w:sz w:val="28"/>
          <w:szCs w:val="28"/>
        </w:rPr>
        <w:t>. (Mosconi Dep. 2).</w:t>
      </w:r>
    </w:p>
    <w:p w14:paraId="4503500E" w14:textId="77777777" w:rsidR="00A433D9" w:rsidRPr="00526624" w:rsidRDefault="00A846F0"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 xml:space="preserve">Plaintiff frequently used Lawzz.com, beginning his first week of school, to conduct all his research for class, research for law review, and to store his drafts. (Cosgriff Dep. 2). </w:t>
      </w:r>
      <w:r w:rsidR="00A433D9" w:rsidRPr="00526624">
        <w:rPr>
          <w:rFonts w:ascii="Times New Roman" w:hAnsi="Times New Roman" w:cs="Times New Roman"/>
          <w:sz w:val="28"/>
          <w:szCs w:val="28"/>
        </w:rPr>
        <w:t>Plaintiff was not forced to store drafts on Lawzz.com; he did so because i</w:t>
      </w:r>
      <w:r w:rsidRPr="00526624">
        <w:rPr>
          <w:rFonts w:ascii="Times New Roman" w:hAnsi="Times New Roman" w:cs="Times New Roman"/>
          <w:sz w:val="28"/>
          <w:szCs w:val="28"/>
        </w:rPr>
        <w:t xml:space="preserve">t was “easy.” </w:t>
      </w:r>
      <w:r w:rsidRPr="00526624">
        <w:rPr>
          <w:rFonts w:ascii="Times New Roman" w:hAnsi="Times New Roman" w:cs="Times New Roman"/>
          <w:sz w:val="28"/>
          <w:szCs w:val="28"/>
          <w:u w:val="single"/>
        </w:rPr>
        <w:t>Id.</w:t>
      </w:r>
      <w:r w:rsidR="00A433D9" w:rsidRPr="00526624">
        <w:rPr>
          <w:rFonts w:ascii="Times New Roman" w:hAnsi="Times New Roman" w:cs="Times New Roman"/>
          <w:sz w:val="28"/>
          <w:szCs w:val="28"/>
        </w:rPr>
        <w:t xml:space="preserve"> Lawzz.com did not have an exclusivity contract with Minneapolis School of Law that required Plaintiff to use its services. (Mosconi Dep. 2). Plaintiff stated that he used </w:t>
      </w:r>
      <w:r w:rsidR="00A433D9" w:rsidRPr="00526624">
        <w:rPr>
          <w:rFonts w:ascii="Times New Roman" w:hAnsi="Times New Roman" w:cs="Times New Roman"/>
          <w:sz w:val="28"/>
          <w:szCs w:val="28"/>
        </w:rPr>
        <w:lastRenderedPageBreak/>
        <w:t xml:space="preserve">Lawzz.com because his school provided access to the service and he was not restricted from using other legal research services. </w:t>
      </w:r>
      <w:r w:rsidR="00A433D9" w:rsidRPr="00526624">
        <w:rPr>
          <w:rFonts w:ascii="Times New Roman" w:hAnsi="Times New Roman" w:cs="Times New Roman"/>
          <w:sz w:val="28"/>
          <w:szCs w:val="28"/>
          <w:u w:val="single"/>
        </w:rPr>
        <w:t>Id.</w:t>
      </w:r>
      <w:r w:rsidR="00A433D9" w:rsidRPr="00526624">
        <w:rPr>
          <w:rFonts w:ascii="Times New Roman" w:hAnsi="Times New Roman" w:cs="Times New Roman"/>
          <w:sz w:val="28"/>
          <w:szCs w:val="28"/>
        </w:rPr>
        <w:t xml:space="preserve"> </w:t>
      </w:r>
    </w:p>
    <w:p w14:paraId="2B22FA89"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 xml:space="preserve">Plaintiff states he lost an opportunity to publish a law review article after a student at a rival school published an article on a similar topic.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Plaintiff stored drafts of his law review</w:t>
      </w:r>
      <w:r w:rsidR="003F3688" w:rsidRPr="00526624">
        <w:rPr>
          <w:rFonts w:ascii="Times New Roman" w:hAnsi="Times New Roman" w:cs="Times New Roman"/>
          <w:sz w:val="28"/>
          <w:szCs w:val="28"/>
        </w:rPr>
        <w:t xml:space="preserve"> article on Lawzz.com, despite t</w:t>
      </w:r>
      <w:r w:rsidRPr="00526624">
        <w:rPr>
          <w:rFonts w:ascii="Times New Roman" w:hAnsi="Times New Roman" w:cs="Times New Roman"/>
          <w:sz w:val="28"/>
          <w:szCs w:val="28"/>
        </w:rPr>
        <w:t xml:space="preserve">erms of </w:t>
      </w:r>
      <w:r w:rsidR="003F3688" w:rsidRPr="00526624">
        <w:rPr>
          <w:rFonts w:ascii="Times New Roman" w:hAnsi="Times New Roman" w:cs="Times New Roman"/>
          <w:sz w:val="28"/>
          <w:szCs w:val="28"/>
        </w:rPr>
        <w:t>u</w:t>
      </w:r>
      <w:r w:rsidRPr="00526624">
        <w:rPr>
          <w:rFonts w:ascii="Times New Roman" w:hAnsi="Times New Roman" w:cs="Times New Roman"/>
          <w:sz w:val="28"/>
          <w:szCs w:val="28"/>
        </w:rPr>
        <w:t xml:space="preserve">se clearly stating that his drafts were accessible to other users.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When</w:t>
      </w:r>
      <w:r w:rsidR="003F3688" w:rsidRPr="00526624">
        <w:rPr>
          <w:rFonts w:ascii="Times New Roman" w:hAnsi="Times New Roman" w:cs="Times New Roman"/>
          <w:sz w:val="28"/>
          <w:szCs w:val="28"/>
        </w:rPr>
        <w:t xml:space="preserve"> asked if he understood the terms of u</w:t>
      </w:r>
      <w:r w:rsidRPr="00526624">
        <w:rPr>
          <w:rFonts w:ascii="Times New Roman" w:hAnsi="Times New Roman" w:cs="Times New Roman"/>
          <w:sz w:val="28"/>
          <w:szCs w:val="28"/>
        </w:rPr>
        <w:t xml:space="preserve">se, Plaintiff responded, “Maybe I saw something when I first started using it.”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P</w:t>
      </w:r>
      <w:r w:rsidR="003F3688" w:rsidRPr="00526624">
        <w:rPr>
          <w:rFonts w:ascii="Times New Roman" w:hAnsi="Times New Roman" w:cs="Times New Roman"/>
          <w:sz w:val="28"/>
          <w:szCs w:val="28"/>
        </w:rPr>
        <w:t>laintiff did not deny that the terms of u</w:t>
      </w:r>
      <w:r w:rsidRPr="00526624">
        <w:rPr>
          <w:rFonts w:ascii="Times New Roman" w:hAnsi="Times New Roman" w:cs="Times New Roman"/>
          <w:sz w:val="28"/>
          <w:szCs w:val="28"/>
        </w:rPr>
        <w:t xml:space="preserve">se were present and available to view on the website. </w:t>
      </w:r>
    </w:p>
    <w:p w14:paraId="77F21E40"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Plaintiff commenced an action against Lawzz.com on June 25, 2011, alleging that a contract did not exist betwe</w:t>
      </w:r>
      <w:r w:rsidR="00BF37C6" w:rsidRPr="00526624">
        <w:rPr>
          <w:rFonts w:ascii="Times New Roman" w:hAnsi="Times New Roman" w:cs="Times New Roman"/>
          <w:sz w:val="28"/>
          <w:szCs w:val="28"/>
        </w:rPr>
        <w:t xml:space="preserve">en him and Lawzz.com. </w:t>
      </w:r>
      <w:proofErr w:type="gramStart"/>
      <w:r w:rsidR="00BF37C6" w:rsidRPr="00526624">
        <w:rPr>
          <w:rFonts w:ascii="Times New Roman" w:hAnsi="Times New Roman" w:cs="Times New Roman"/>
          <w:sz w:val="28"/>
          <w:szCs w:val="28"/>
        </w:rPr>
        <w:t xml:space="preserve">(Compl. ¶ </w:t>
      </w:r>
      <w:r w:rsidRPr="00526624">
        <w:rPr>
          <w:rFonts w:ascii="Times New Roman" w:hAnsi="Times New Roman" w:cs="Times New Roman"/>
          <w:sz w:val="28"/>
          <w:szCs w:val="28"/>
        </w:rPr>
        <w:t>30).</w:t>
      </w:r>
      <w:proofErr w:type="gramEnd"/>
      <w:r w:rsidRPr="00526624">
        <w:rPr>
          <w:rFonts w:ascii="Times New Roman" w:hAnsi="Times New Roman" w:cs="Times New Roman"/>
          <w:sz w:val="28"/>
          <w:szCs w:val="28"/>
        </w:rPr>
        <w:t xml:space="preserve"> In the alternative, Plaintiff alleges that such a contract is unenforceable due to unconscionability and adhesion. </w:t>
      </w:r>
      <w:proofErr w:type="gramStart"/>
      <w:r w:rsidRPr="00526624">
        <w:rPr>
          <w:rFonts w:ascii="Times New Roman" w:hAnsi="Times New Roman" w:cs="Times New Roman"/>
          <w:sz w:val="28"/>
          <w:szCs w:val="28"/>
        </w:rPr>
        <w:t>(Compl. ¶¶ 31-32).</w:t>
      </w:r>
      <w:proofErr w:type="gramEnd"/>
      <w:r w:rsidRPr="00526624">
        <w:rPr>
          <w:rFonts w:ascii="Times New Roman" w:hAnsi="Times New Roman" w:cs="Times New Roman"/>
          <w:sz w:val="28"/>
          <w:szCs w:val="28"/>
        </w:rPr>
        <w:t xml:space="preserve"> Defendant filed an Answer on July 3, 2011. (Answer). Plaintiff Dominick Cosgriff submitted a Deposition; as did Marget Mosconi, an agent of Lawzz.com, on Dec. 15, 2011. (Cosgriff Dep., Mosconi Dep.).</w:t>
      </w:r>
    </w:p>
    <w:p w14:paraId="1E7F7E34"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 xml:space="preserve">Lawzz.com submitted Notice of Motion and Motion for Summary Judgment pursuant to Minnesota Rules of Civil Procedure </w:t>
      </w:r>
      <w:r w:rsidR="00654D22" w:rsidRPr="00526624">
        <w:rPr>
          <w:rFonts w:ascii="Times New Roman" w:hAnsi="Times New Roman" w:cs="Times New Roman"/>
          <w:sz w:val="28"/>
          <w:szCs w:val="28"/>
        </w:rPr>
        <w:t xml:space="preserve">56 </w:t>
      </w:r>
      <w:r w:rsidRPr="00526624">
        <w:rPr>
          <w:rFonts w:ascii="Times New Roman" w:hAnsi="Times New Roman" w:cs="Times New Roman"/>
          <w:sz w:val="28"/>
          <w:szCs w:val="28"/>
        </w:rPr>
        <w:t xml:space="preserve">on Feb. 10, 2012.  (Def. Mot. Summ. J.). Lawzz.com asks the court to grant summary </w:t>
      </w:r>
      <w:r w:rsidRPr="00526624">
        <w:rPr>
          <w:rFonts w:ascii="Times New Roman" w:hAnsi="Times New Roman" w:cs="Times New Roman"/>
          <w:sz w:val="28"/>
          <w:szCs w:val="28"/>
        </w:rPr>
        <w:lastRenderedPageBreak/>
        <w:t xml:space="preserve">judgment because </w:t>
      </w:r>
      <w:r w:rsidR="007E7F38" w:rsidRPr="00526624">
        <w:rPr>
          <w:rFonts w:ascii="Times New Roman" w:hAnsi="Times New Roman" w:cs="Times New Roman"/>
          <w:sz w:val="28"/>
          <w:szCs w:val="28"/>
        </w:rPr>
        <w:t>t</w:t>
      </w:r>
      <w:r w:rsidR="00BF37C6" w:rsidRPr="00526624">
        <w:rPr>
          <w:rFonts w:ascii="Times New Roman" w:hAnsi="Times New Roman" w:cs="Times New Roman"/>
          <w:sz w:val="28"/>
          <w:szCs w:val="28"/>
        </w:rPr>
        <w:t>he record has established</w:t>
      </w:r>
      <w:r w:rsidRPr="00526624">
        <w:rPr>
          <w:rFonts w:ascii="Times New Roman" w:hAnsi="Times New Roman" w:cs="Times New Roman"/>
          <w:sz w:val="28"/>
          <w:szCs w:val="28"/>
        </w:rPr>
        <w:t xml:space="preserve"> no genuine issue of material fact in the case and Lawzz.com is entitled to judgment as a matter of law. </w:t>
      </w:r>
    </w:p>
    <w:p w14:paraId="1C195B99" w14:textId="77777777" w:rsidR="00BE0B4D" w:rsidRPr="00526624" w:rsidRDefault="00526624" w:rsidP="00BE0B4D">
      <w:pPr>
        <w:spacing w:line="480" w:lineRule="auto"/>
        <w:jc w:val="center"/>
        <w:rPr>
          <w:rFonts w:ascii="Times New Roman" w:hAnsi="Times New Roman" w:cs="Times New Roman"/>
          <w:b/>
          <w:sz w:val="28"/>
          <w:szCs w:val="28"/>
        </w:rPr>
      </w:pPr>
      <w:r>
        <w:rPr>
          <w:rFonts w:ascii="Times New Roman" w:hAnsi="Times New Roman" w:cs="Times New Roman"/>
          <w:b/>
          <w:sz w:val="28"/>
          <w:szCs w:val="28"/>
        </w:rPr>
        <w:t>ARGUMENT</w:t>
      </w:r>
    </w:p>
    <w:p w14:paraId="13DBB3BB" w14:textId="77777777" w:rsidR="00BE0B4D" w:rsidRPr="00526624" w:rsidRDefault="00BE0B4D" w:rsidP="00BE0B4D">
      <w:pPr>
        <w:pStyle w:val="ListParagraph"/>
        <w:numPr>
          <w:ilvl w:val="0"/>
          <w:numId w:val="2"/>
        </w:numPr>
        <w:rPr>
          <w:rFonts w:ascii="Times New Roman" w:hAnsi="Times New Roman" w:cs="Times New Roman"/>
          <w:b/>
          <w:sz w:val="28"/>
          <w:szCs w:val="28"/>
          <w:u w:val="single"/>
        </w:rPr>
      </w:pPr>
      <w:r w:rsidRPr="00526624">
        <w:rPr>
          <w:rFonts w:ascii="Times New Roman" w:hAnsi="Times New Roman" w:cs="Times New Roman"/>
          <w:b/>
          <w:sz w:val="28"/>
          <w:szCs w:val="28"/>
          <w:u w:val="single"/>
        </w:rPr>
        <w:t>SUMMARY JUDGMENT.</w:t>
      </w:r>
    </w:p>
    <w:p w14:paraId="6E8ADAC8"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Movants for summary judgment must demonstrate there is no genuine issue of material fact and movants are entitled to judgment as a matter of law. 2 Minn. Prac</w:t>
      </w:r>
      <w:proofErr w:type="gramStart"/>
      <w:r w:rsidRPr="00526624">
        <w:rPr>
          <w:rFonts w:ascii="Times New Roman" w:hAnsi="Times New Roman" w:cs="Times New Roman"/>
          <w:sz w:val="28"/>
          <w:szCs w:val="28"/>
        </w:rPr>
        <w:t>.,</w:t>
      </w:r>
      <w:proofErr w:type="gramEnd"/>
      <w:r w:rsidRPr="00526624">
        <w:rPr>
          <w:rFonts w:ascii="Times New Roman" w:hAnsi="Times New Roman" w:cs="Times New Roman"/>
          <w:sz w:val="28"/>
          <w:szCs w:val="28"/>
        </w:rPr>
        <w:t xml:space="preserve"> Civil Rules Annotated R 56.03 (4th ed.). </w:t>
      </w:r>
      <w:r w:rsidRPr="00526624">
        <w:rPr>
          <w:rStyle w:val="cosearchterm"/>
          <w:rFonts w:ascii="Times New Roman" w:hAnsi="Times New Roman" w:cs="Times New Roman"/>
          <w:sz w:val="28"/>
          <w:szCs w:val="28"/>
        </w:rPr>
        <w:t>Summary</w:t>
      </w:r>
      <w:r w:rsidRPr="00526624">
        <w:rPr>
          <w:rFonts w:ascii="Times New Roman" w:hAnsi="Times New Roman" w:cs="Times New Roman"/>
          <w:sz w:val="28"/>
          <w:szCs w:val="28"/>
        </w:rPr>
        <w:t xml:space="preserve"> </w:t>
      </w:r>
      <w:r w:rsidRPr="00526624">
        <w:rPr>
          <w:rStyle w:val="cosearchterm"/>
          <w:rFonts w:ascii="Times New Roman" w:hAnsi="Times New Roman" w:cs="Times New Roman"/>
          <w:sz w:val="28"/>
          <w:szCs w:val="28"/>
        </w:rPr>
        <w:t>judgment</w:t>
      </w:r>
      <w:r w:rsidRPr="00526624">
        <w:rPr>
          <w:rFonts w:ascii="Times New Roman" w:hAnsi="Times New Roman" w:cs="Times New Roman"/>
          <w:sz w:val="28"/>
          <w:szCs w:val="28"/>
        </w:rPr>
        <w:t xml:space="preserve"> is mandatory against a party who has the burden of proof and fails to establish an essential </w:t>
      </w:r>
      <w:r w:rsidRPr="00526624">
        <w:rPr>
          <w:rStyle w:val="cosearchterm"/>
          <w:rFonts w:ascii="Times New Roman" w:hAnsi="Times New Roman" w:cs="Times New Roman"/>
          <w:sz w:val="28"/>
          <w:szCs w:val="28"/>
        </w:rPr>
        <w:t>element</w:t>
      </w:r>
      <w:r w:rsidRPr="00526624">
        <w:rPr>
          <w:rFonts w:ascii="Times New Roman" w:hAnsi="Times New Roman" w:cs="Times New Roman"/>
          <w:sz w:val="28"/>
          <w:szCs w:val="28"/>
        </w:rPr>
        <w:t xml:space="preserve"> of the claim. </w:t>
      </w:r>
      <w:proofErr w:type="gramStart"/>
      <w:r w:rsidRPr="00526624">
        <w:rPr>
          <w:rFonts w:ascii="Times New Roman" w:hAnsi="Times New Roman" w:cs="Times New Roman"/>
          <w:sz w:val="28"/>
          <w:szCs w:val="28"/>
          <w:u w:val="single"/>
        </w:rPr>
        <w:t>Bebo v. Delander,</w:t>
      </w:r>
      <w:r w:rsidRPr="00526624">
        <w:rPr>
          <w:rFonts w:ascii="Times New Roman" w:hAnsi="Times New Roman" w:cs="Times New Roman"/>
          <w:sz w:val="28"/>
          <w:szCs w:val="28"/>
        </w:rPr>
        <w:t xml:space="preserve"> 632 N.W.2d 732 (Minn. Ct. App. 2001).</w:t>
      </w:r>
      <w:proofErr w:type="gramEnd"/>
    </w:p>
    <w:p w14:paraId="5FF8204B"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Here, the parties have agreed to all material facts necessary to grant judgment as a matter of law. The evidence shows parties agree on facts proving a</w:t>
      </w:r>
      <w:r w:rsidR="00654D22" w:rsidRPr="00526624">
        <w:rPr>
          <w:rFonts w:ascii="Times New Roman" w:hAnsi="Times New Roman" w:cs="Times New Roman"/>
          <w:sz w:val="28"/>
          <w:szCs w:val="28"/>
        </w:rPr>
        <w:t>n enforceable</w:t>
      </w:r>
      <w:r w:rsidRPr="00526624">
        <w:rPr>
          <w:rFonts w:ascii="Times New Roman" w:hAnsi="Times New Roman" w:cs="Times New Roman"/>
          <w:sz w:val="28"/>
          <w:szCs w:val="28"/>
        </w:rPr>
        <w:t xml:space="preserve"> contract </w:t>
      </w:r>
      <w:r w:rsidR="00654D22" w:rsidRPr="00526624">
        <w:rPr>
          <w:rFonts w:ascii="Times New Roman" w:hAnsi="Times New Roman" w:cs="Times New Roman"/>
          <w:sz w:val="28"/>
          <w:szCs w:val="28"/>
        </w:rPr>
        <w:t>exists</w:t>
      </w:r>
      <w:r w:rsidRPr="00526624">
        <w:rPr>
          <w:rFonts w:ascii="Times New Roman" w:hAnsi="Times New Roman" w:cs="Times New Roman"/>
          <w:sz w:val="28"/>
          <w:szCs w:val="28"/>
        </w:rPr>
        <w:t xml:space="preserve">. </w:t>
      </w:r>
      <w:r w:rsidR="000A2BDA" w:rsidRPr="00526624">
        <w:rPr>
          <w:rFonts w:ascii="Times New Roman" w:hAnsi="Times New Roman" w:cs="Times New Roman"/>
          <w:sz w:val="28"/>
          <w:szCs w:val="28"/>
        </w:rPr>
        <w:t>Lawzz.com has met its burden for summary judgment.</w:t>
      </w:r>
    </w:p>
    <w:p w14:paraId="4CFBBDFA" w14:textId="77777777" w:rsidR="00BE0B4D" w:rsidRPr="00526624" w:rsidRDefault="00BE0B4D" w:rsidP="00BE0B4D">
      <w:pPr>
        <w:pStyle w:val="ListParagraph"/>
        <w:numPr>
          <w:ilvl w:val="0"/>
          <w:numId w:val="2"/>
        </w:numPr>
        <w:rPr>
          <w:rFonts w:ascii="Times New Roman" w:hAnsi="Times New Roman" w:cs="Times New Roman"/>
          <w:b/>
          <w:sz w:val="28"/>
          <w:szCs w:val="28"/>
          <w:u w:val="single"/>
        </w:rPr>
      </w:pPr>
      <w:r w:rsidRPr="00526624">
        <w:rPr>
          <w:rFonts w:ascii="Times New Roman" w:hAnsi="Times New Roman" w:cs="Times New Roman"/>
          <w:b/>
          <w:sz w:val="28"/>
          <w:szCs w:val="28"/>
          <w:u w:val="single"/>
        </w:rPr>
        <w:t>LAWZZ.COM IS ENTITLED TO SUMMARY JUDGMENT BECAUSE PLAINTIFF ASSENTED TO THE BROWSEWRAP CONTRACT AND IT IS ENFORCEABLE AS A MATTER OF LAW.</w:t>
      </w:r>
    </w:p>
    <w:p w14:paraId="70B40CC3" w14:textId="77777777" w:rsidR="00BE0B4D" w:rsidRPr="00526624" w:rsidRDefault="00BE0B4D" w:rsidP="00BE0B4D">
      <w:pPr>
        <w:pStyle w:val="ListParagraph"/>
        <w:spacing w:line="240" w:lineRule="auto"/>
        <w:ind w:left="1080"/>
        <w:rPr>
          <w:rFonts w:ascii="Times New Roman" w:hAnsi="Times New Roman" w:cs="Times New Roman"/>
          <w:b/>
          <w:sz w:val="28"/>
          <w:szCs w:val="28"/>
          <w:u w:val="single"/>
        </w:rPr>
      </w:pPr>
    </w:p>
    <w:p w14:paraId="465A9917" w14:textId="77777777" w:rsidR="00BE0B4D" w:rsidRPr="00526624" w:rsidRDefault="005546B0" w:rsidP="005546B0">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Despite its recent emergence as a mainstream marketplace, t</w:t>
      </w:r>
      <w:r w:rsidR="00BE0B4D" w:rsidRPr="00526624">
        <w:rPr>
          <w:rFonts w:ascii="Times New Roman" w:hAnsi="Times New Roman" w:cs="Times New Roman"/>
          <w:sz w:val="28"/>
          <w:szCs w:val="28"/>
        </w:rPr>
        <w:t xml:space="preserve">he Internet has not changed contract law. However, </w:t>
      </w:r>
      <w:r w:rsidRPr="00526624">
        <w:rPr>
          <w:rFonts w:ascii="Times New Roman" w:hAnsi="Times New Roman" w:cs="Times New Roman"/>
          <w:sz w:val="28"/>
          <w:szCs w:val="28"/>
        </w:rPr>
        <w:t xml:space="preserve">courts have not yet had </w:t>
      </w:r>
      <w:r w:rsidRPr="00526624">
        <w:rPr>
          <w:rFonts w:ascii="Times New Roman" w:hAnsi="Times New Roman" w:cs="Times New Roman"/>
          <w:sz w:val="28"/>
          <w:szCs w:val="28"/>
        </w:rPr>
        <w:lastRenderedPageBreak/>
        <w:t xml:space="preserve">an opportunity to fully establish the law around online contracts. </w:t>
      </w:r>
      <w:r w:rsidR="00BE0B4D" w:rsidRPr="00526624">
        <w:rPr>
          <w:rFonts w:ascii="Times New Roman" w:hAnsi="Times New Roman" w:cs="Times New Roman"/>
          <w:sz w:val="28"/>
          <w:szCs w:val="28"/>
        </w:rPr>
        <w:t xml:space="preserve">Minnesota has a dearth of Internet contract litigation; however, other courts have approved </w:t>
      </w:r>
      <w:r w:rsidR="00654D22" w:rsidRPr="00526624">
        <w:rPr>
          <w:rFonts w:ascii="Times New Roman" w:hAnsi="Times New Roman" w:cs="Times New Roman"/>
          <w:sz w:val="28"/>
          <w:szCs w:val="28"/>
        </w:rPr>
        <w:t>online</w:t>
      </w:r>
      <w:r w:rsidR="00BE0B4D" w:rsidRPr="00526624">
        <w:rPr>
          <w:rFonts w:ascii="Times New Roman" w:hAnsi="Times New Roman" w:cs="Times New Roman"/>
          <w:sz w:val="28"/>
          <w:szCs w:val="28"/>
        </w:rPr>
        <w:t xml:space="preserve"> contracts. “While new commerce on the Internet has exposed courts to many new situations, it has not fundamentally changed the principles of contract.” </w:t>
      </w:r>
      <w:r w:rsidR="00BE0B4D" w:rsidRPr="00526624">
        <w:rPr>
          <w:rFonts w:ascii="Times New Roman" w:hAnsi="Times New Roman" w:cs="Times New Roman"/>
          <w:sz w:val="28"/>
          <w:szCs w:val="28"/>
          <w:u w:val="single"/>
        </w:rPr>
        <w:t>Register.com, Inc. v. Verio, Inc.</w:t>
      </w:r>
      <w:r w:rsidR="00BE0B4D" w:rsidRPr="00526624">
        <w:rPr>
          <w:rFonts w:ascii="Times New Roman" w:hAnsi="Times New Roman" w:cs="Times New Roman"/>
          <w:sz w:val="28"/>
          <w:szCs w:val="28"/>
        </w:rPr>
        <w:t xml:space="preserve">, 356 F.3d 393, 403 (2d Cir. 2004). </w:t>
      </w:r>
      <w:r w:rsidR="005C7961" w:rsidRPr="00526624">
        <w:rPr>
          <w:rFonts w:ascii="Times New Roman" w:hAnsi="Times New Roman" w:cs="Times New Roman"/>
          <w:sz w:val="28"/>
          <w:szCs w:val="28"/>
        </w:rPr>
        <w:t xml:space="preserve">Absent an ink signature, </w:t>
      </w:r>
      <w:r w:rsidR="00BE0B4D" w:rsidRPr="00526624">
        <w:rPr>
          <w:rFonts w:ascii="Times New Roman" w:hAnsi="Times New Roman" w:cs="Times New Roman"/>
          <w:sz w:val="28"/>
          <w:szCs w:val="28"/>
        </w:rPr>
        <w:t xml:space="preserve">courts recognize assent to electronic contracts several ways, including checking a box or using a webpage. </w:t>
      </w:r>
      <w:proofErr w:type="gramStart"/>
      <w:r w:rsidR="00BE0B4D" w:rsidRPr="00526624">
        <w:rPr>
          <w:rFonts w:ascii="Times New Roman" w:hAnsi="Times New Roman" w:cs="Times New Roman"/>
          <w:sz w:val="28"/>
          <w:szCs w:val="28"/>
          <w:u w:val="single"/>
        </w:rPr>
        <w:t>Burcham v. Expedia, Inc.</w:t>
      </w:r>
      <w:r w:rsidR="00BE0B4D" w:rsidRPr="00526624">
        <w:rPr>
          <w:rFonts w:ascii="Times New Roman" w:hAnsi="Times New Roman" w:cs="Times New Roman"/>
          <w:sz w:val="28"/>
          <w:szCs w:val="28"/>
        </w:rPr>
        <w:t>, 2009 WL 586513 at *2-3 (E.D. Mo. 2009).</w:t>
      </w:r>
      <w:proofErr w:type="gramEnd"/>
      <w:r w:rsidR="00BE0B4D" w:rsidRPr="00526624">
        <w:rPr>
          <w:rFonts w:ascii="Times New Roman" w:hAnsi="Times New Roman" w:cs="Times New Roman"/>
          <w:sz w:val="28"/>
          <w:szCs w:val="28"/>
        </w:rPr>
        <w:t xml:space="preserve"> To determine assent, courts rely on two factors: notice and reasonable communication of terms. </w:t>
      </w:r>
      <w:r w:rsidR="00BE0B4D" w:rsidRPr="00526624">
        <w:rPr>
          <w:rFonts w:ascii="Times New Roman" w:hAnsi="Times New Roman" w:cs="Times New Roman"/>
          <w:sz w:val="28"/>
          <w:szCs w:val="28"/>
          <w:u w:val="single"/>
        </w:rPr>
        <w:t>Id.</w:t>
      </w:r>
      <w:r w:rsidR="00BE0B4D" w:rsidRPr="00526624">
        <w:rPr>
          <w:rFonts w:ascii="Times New Roman" w:hAnsi="Times New Roman" w:cs="Times New Roman"/>
          <w:sz w:val="28"/>
          <w:szCs w:val="28"/>
        </w:rPr>
        <w:t xml:space="preserve"> Notice may be actual or constructive. </w:t>
      </w:r>
      <w:r w:rsidR="00BE0B4D" w:rsidRPr="00526624">
        <w:rPr>
          <w:rFonts w:ascii="Times New Roman" w:hAnsi="Times New Roman" w:cs="Times New Roman"/>
          <w:sz w:val="28"/>
          <w:szCs w:val="28"/>
          <w:u w:val="single"/>
        </w:rPr>
        <w:t>Id.</w:t>
      </w:r>
    </w:p>
    <w:p w14:paraId="1CAFD1C3" w14:textId="77777777" w:rsidR="00BE0B4D" w:rsidRPr="00526624" w:rsidRDefault="00BE0B4D" w:rsidP="00BE0B4D">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Lawzz.com reasonably communicated its terms of use; therefore, Plaintiff had constructive notice of those terms and entered into an enforceable contract. The court should grant the motion for summary judgment for Lawzz.com. </w:t>
      </w:r>
    </w:p>
    <w:p w14:paraId="200EE77B" w14:textId="77777777" w:rsidR="00BE0B4D" w:rsidRPr="00526624" w:rsidRDefault="00BE0B4D" w:rsidP="00BE0B4D">
      <w:pPr>
        <w:pStyle w:val="ListParagraph"/>
        <w:numPr>
          <w:ilvl w:val="1"/>
          <w:numId w:val="1"/>
        </w:numPr>
        <w:spacing w:after="0" w:line="480" w:lineRule="auto"/>
        <w:ind w:left="360" w:firstLine="720"/>
        <w:rPr>
          <w:rFonts w:ascii="Times New Roman" w:hAnsi="Times New Roman" w:cs="Times New Roman"/>
          <w:b/>
          <w:sz w:val="28"/>
          <w:szCs w:val="28"/>
        </w:rPr>
      </w:pPr>
      <w:r w:rsidRPr="00526624">
        <w:rPr>
          <w:rFonts w:ascii="Times New Roman" w:hAnsi="Times New Roman" w:cs="Times New Roman"/>
          <w:b/>
          <w:sz w:val="28"/>
          <w:szCs w:val="28"/>
        </w:rPr>
        <w:t xml:space="preserve">An enforceable contract exists </w:t>
      </w:r>
      <w:r w:rsidR="00A85DCE" w:rsidRPr="00526624">
        <w:rPr>
          <w:rFonts w:ascii="Times New Roman" w:hAnsi="Times New Roman" w:cs="Times New Roman"/>
          <w:b/>
          <w:sz w:val="28"/>
          <w:szCs w:val="28"/>
        </w:rPr>
        <w:t xml:space="preserve">between Plaintiff and Lawzz.com </w:t>
      </w:r>
      <w:r w:rsidRPr="00526624">
        <w:rPr>
          <w:rFonts w:ascii="Times New Roman" w:hAnsi="Times New Roman" w:cs="Times New Roman"/>
          <w:b/>
          <w:sz w:val="28"/>
          <w:szCs w:val="28"/>
        </w:rPr>
        <w:t xml:space="preserve">because courts recognize assent </w:t>
      </w:r>
      <w:r w:rsidR="00A85DCE" w:rsidRPr="00526624">
        <w:rPr>
          <w:rFonts w:ascii="Times New Roman" w:hAnsi="Times New Roman" w:cs="Times New Roman"/>
          <w:b/>
          <w:sz w:val="28"/>
          <w:szCs w:val="28"/>
        </w:rPr>
        <w:t>may be manifested without reading the terms of the online contract.</w:t>
      </w:r>
      <w:r w:rsidRPr="00526624">
        <w:rPr>
          <w:rFonts w:ascii="Times New Roman" w:hAnsi="Times New Roman" w:cs="Times New Roman"/>
          <w:b/>
          <w:sz w:val="28"/>
          <w:szCs w:val="28"/>
        </w:rPr>
        <w:t xml:space="preserve"> </w:t>
      </w:r>
    </w:p>
    <w:p w14:paraId="76D311A7" w14:textId="77777777" w:rsidR="00BE0B4D" w:rsidRPr="00526624" w:rsidRDefault="00BE0B4D" w:rsidP="00BE0B4D">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The U.S. District Court, District of Minnesota, has upheld clickwrap contracts, where a user assents by clicking a box, regardless of </w:t>
      </w:r>
      <w:r w:rsidRPr="00526624">
        <w:rPr>
          <w:rFonts w:ascii="Times New Roman" w:hAnsi="Times New Roman" w:cs="Times New Roman"/>
          <w:sz w:val="28"/>
          <w:szCs w:val="28"/>
        </w:rPr>
        <w:lastRenderedPageBreak/>
        <w:t xml:space="preserve">actual notice of the terms. </w:t>
      </w:r>
      <w:r w:rsidRPr="00526624">
        <w:rPr>
          <w:rFonts w:ascii="Times New Roman" w:hAnsi="Times New Roman" w:cs="Times New Roman"/>
          <w:sz w:val="28"/>
          <w:szCs w:val="28"/>
          <w:u w:val="single"/>
        </w:rPr>
        <w:t>i-Sys., Inc. v. Softwares, Inc.</w:t>
      </w:r>
      <w:r w:rsidRPr="00526624">
        <w:rPr>
          <w:rFonts w:ascii="Times New Roman" w:hAnsi="Times New Roman" w:cs="Times New Roman"/>
          <w:sz w:val="28"/>
          <w:szCs w:val="28"/>
        </w:rPr>
        <w:t xml:space="preserve">, No. 02-1951, 2004 WL 742082, at *1 (D. Minn. 2004) (holding that the clicking through a series of screens of a software program could manifest assent to an enforceable contract even without actual notice of the terms of use). Courts elsewhere enforce clickwrap contracts </w:t>
      </w:r>
      <w:r w:rsidR="005546B0" w:rsidRPr="00526624">
        <w:rPr>
          <w:rFonts w:ascii="Times New Roman" w:hAnsi="Times New Roman" w:cs="Times New Roman"/>
          <w:sz w:val="28"/>
          <w:szCs w:val="28"/>
        </w:rPr>
        <w:t xml:space="preserve">when a user has not read the terms. Here, </w:t>
      </w:r>
      <w:r w:rsidRPr="00526624">
        <w:rPr>
          <w:rFonts w:ascii="Times New Roman" w:hAnsi="Times New Roman" w:cs="Times New Roman"/>
          <w:sz w:val="28"/>
          <w:szCs w:val="28"/>
        </w:rPr>
        <w:t xml:space="preserve">Plaintiff </w:t>
      </w:r>
      <w:r w:rsidR="005546B0" w:rsidRPr="00526624">
        <w:rPr>
          <w:rFonts w:ascii="Times New Roman" w:hAnsi="Times New Roman" w:cs="Times New Roman"/>
          <w:sz w:val="28"/>
          <w:szCs w:val="28"/>
        </w:rPr>
        <w:t xml:space="preserve">states he </w:t>
      </w:r>
      <w:r w:rsidRPr="00526624">
        <w:rPr>
          <w:rFonts w:ascii="Times New Roman" w:hAnsi="Times New Roman" w:cs="Times New Roman"/>
          <w:sz w:val="28"/>
          <w:szCs w:val="28"/>
        </w:rPr>
        <w:t xml:space="preserve">did not read the contract he entered into with Lawzz.com. “That (Plaintiff) either didn't read the agreement or didn't see it may be unfortunate for him, but it does not change the outcome. (He) is bound by the terms of the website's user agreement.” </w:t>
      </w:r>
      <w:proofErr w:type="gramStart"/>
      <w:r w:rsidRPr="00526624">
        <w:rPr>
          <w:rFonts w:ascii="Times New Roman" w:hAnsi="Times New Roman" w:cs="Times New Roman"/>
          <w:sz w:val="28"/>
          <w:szCs w:val="28"/>
          <w:u w:val="single"/>
        </w:rPr>
        <w:t>Burcham</w:t>
      </w:r>
      <w:r w:rsidRPr="00526624">
        <w:rPr>
          <w:rFonts w:ascii="Times New Roman" w:hAnsi="Times New Roman" w:cs="Times New Roman"/>
          <w:sz w:val="28"/>
          <w:szCs w:val="28"/>
        </w:rPr>
        <w:t xml:space="preserve"> 2009 WL 586513 at *4.</w:t>
      </w:r>
      <w:proofErr w:type="gramEnd"/>
      <w:r w:rsidRPr="00526624">
        <w:rPr>
          <w:rFonts w:ascii="Times New Roman" w:hAnsi="Times New Roman" w:cs="Times New Roman"/>
          <w:sz w:val="28"/>
          <w:szCs w:val="28"/>
        </w:rPr>
        <w:t xml:space="preserve"> </w:t>
      </w:r>
    </w:p>
    <w:p w14:paraId="1A5927CF" w14:textId="77777777" w:rsidR="00BE0B4D" w:rsidRPr="00526624" w:rsidRDefault="00BE0B4D" w:rsidP="00BE0B4D">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As persuasive authority shows, Plaintiff should be bound by the terms of use even if he did not read them. </w:t>
      </w:r>
      <w:r w:rsidRPr="00526624">
        <w:rPr>
          <w:rFonts w:ascii="Times New Roman" w:hAnsi="Times New Roman" w:cs="Times New Roman"/>
          <w:i/>
          <w:sz w:val="28"/>
          <w:szCs w:val="28"/>
        </w:rPr>
        <w:t xml:space="preserve">See also </w:t>
      </w:r>
      <w:r w:rsidRPr="00526624">
        <w:rPr>
          <w:rFonts w:ascii="Times New Roman" w:hAnsi="Times New Roman" w:cs="Times New Roman"/>
          <w:sz w:val="28"/>
          <w:szCs w:val="28"/>
          <w:u w:val="single"/>
        </w:rPr>
        <w:t>Feldman v. Google, Inc.</w:t>
      </w:r>
      <w:r w:rsidRPr="00526624">
        <w:rPr>
          <w:rFonts w:ascii="Times New Roman" w:hAnsi="Times New Roman" w:cs="Times New Roman"/>
          <w:sz w:val="28"/>
          <w:szCs w:val="28"/>
        </w:rPr>
        <w:t>, 513 F. Supp. 2d 229, 238 (E.D. Pa. 2007) (“Plaintiff's failure to read the Agreement, if that were the case, does not excuse him from being</w:t>
      </w:r>
      <w:r w:rsidR="00A85DCE" w:rsidRPr="00526624">
        <w:rPr>
          <w:rFonts w:ascii="Times New Roman" w:hAnsi="Times New Roman" w:cs="Times New Roman"/>
          <w:sz w:val="28"/>
          <w:szCs w:val="28"/>
        </w:rPr>
        <w:t xml:space="preserve"> bound by his express agreement</w:t>
      </w:r>
      <w:r w:rsidRPr="00526624">
        <w:rPr>
          <w:rFonts w:ascii="Times New Roman" w:hAnsi="Times New Roman" w:cs="Times New Roman"/>
          <w:sz w:val="28"/>
          <w:szCs w:val="28"/>
        </w:rPr>
        <w:t xml:space="preserve">”); </w:t>
      </w:r>
      <w:r w:rsidRPr="00526624">
        <w:rPr>
          <w:rFonts w:ascii="Times New Roman" w:hAnsi="Times New Roman" w:cs="Times New Roman"/>
          <w:sz w:val="28"/>
          <w:szCs w:val="28"/>
          <w:u w:val="single"/>
        </w:rPr>
        <w:t>Mortgage Plus, Inc. v. DocMagic, Inc.</w:t>
      </w:r>
      <w:r w:rsidRPr="00526624">
        <w:rPr>
          <w:rFonts w:ascii="Times New Roman" w:hAnsi="Times New Roman" w:cs="Times New Roman"/>
          <w:sz w:val="28"/>
          <w:szCs w:val="28"/>
        </w:rPr>
        <w:t xml:space="preserve">, No. 03-2582-GTV-DJW, 2004 WL 2331918 at *5 (D. Kan. Aug. 23, 2004) (“The Court finds the clickwrap agreement here is a valid contract”). </w:t>
      </w:r>
    </w:p>
    <w:p w14:paraId="6958F8A7" w14:textId="77777777" w:rsidR="00BE0B4D" w:rsidRPr="00526624" w:rsidRDefault="00BE0B4D" w:rsidP="00BE0B4D">
      <w:pPr>
        <w:pStyle w:val="ListParagraph"/>
        <w:spacing w:line="480" w:lineRule="auto"/>
        <w:ind w:left="360" w:firstLine="720"/>
        <w:rPr>
          <w:rFonts w:ascii="Times New Roman" w:hAnsi="Times New Roman" w:cs="Times New Roman"/>
          <w:sz w:val="28"/>
          <w:szCs w:val="28"/>
        </w:rPr>
      </w:pPr>
    </w:p>
    <w:p w14:paraId="15481150" w14:textId="77777777" w:rsidR="00BE0B4D" w:rsidRPr="00526624" w:rsidRDefault="00BE0B4D" w:rsidP="00BE0B4D">
      <w:pPr>
        <w:pStyle w:val="ListParagraph"/>
        <w:numPr>
          <w:ilvl w:val="1"/>
          <w:numId w:val="1"/>
        </w:numPr>
        <w:spacing w:line="480" w:lineRule="auto"/>
        <w:ind w:left="360" w:firstLine="720"/>
        <w:rPr>
          <w:rFonts w:ascii="Times New Roman" w:hAnsi="Times New Roman" w:cs="Times New Roman"/>
          <w:b/>
          <w:sz w:val="28"/>
          <w:szCs w:val="28"/>
        </w:rPr>
      </w:pPr>
      <w:r w:rsidRPr="00526624">
        <w:rPr>
          <w:rFonts w:ascii="Times New Roman" w:hAnsi="Times New Roman" w:cs="Times New Roman"/>
          <w:b/>
          <w:sz w:val="28"/>
          <w:szCs w:val="28"/>
        </w:rPr>
        <w:lastRenderedPageBreak/>
        <w:t>Lawzz.com is entitled to summary judgment because courts enforce browsewrap contracts like the one between Lawzz.com and Plaintiff.</w:t>
      </w:r>
    </w:p>
    <w:p w14:paraId="08CCDA18"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The contract betwee</w:t>
      </w:r>
      <w:r w:rsidR="005546B0" w:rsidRPr="00526624">
        <w:rPr>
          <w:rFonts w:ascii="Times New Roman" w:hAnsi="Times New Roman" w:cs="Times New Roman"/>
          <w:sz w:val="28"/>
          <w:szCs w:val="28"/>
        </w:rPr>
        <w:t>n Lawzz.com and Plaintiff is a browsewrap contract</w:t>
      </w:r>
      <w:r w:rsidRPr="00526624">
        <w:rPr>
          <w:rFonts w:ascii="Times New Roman" w:hAnsi="Times New Roman" w:cs="Times New Roman"/>
          <w:sz w:val="28"/>
          <w:szCs w:val="28"/>
        </w:rPr>
        <w:t xml:space="preserve">. Browsewrap contracts </w:t>
      </w:r>
      <w:r w:rsidR="00400427" w:rsidRPr="00526624">
        <w:rPr>
          <w:rFonts w:ascii="Times New Roman" w:hAnsi="Times New Roman" w:cs="Times New Roman"/>
          <w:sz w:val="28"/>
          <w:szCs w:val="28"/>
        </w:rPr>
        <w:t>have been subject to less</w:t>
      </w:r>
      <w:r w:rsidRPr="00526624">
        <w:rPr>
          <w:rFonts w:ascii="Times New Roman" w:hAnsi="Times New Roman" w:cs="Times New Roman"/>
          <w:sz w:val="28"/>
          <w:szCs w:val="28"/>
        </w:rPr>
        <w:t xml:space="preserve"> litigation </w:t>
      </w:r>
      <w:r w:rsidR="00400427" w:rsidRPr="00526624">
        <w:rPr>
          <w:rFonts w:ascii="Times New Roman" w:hAnsi="Times New Roman" w:cs="Times New Roman"/>
          <w:sz w:val="28"/>
          <w:szCs w:val="28"/>
        </w:rPr>
        <w:t>than</w:t>
      </w:r>
      <w:r w:rsidRPr="00526624">
        <w:rPr>
          <w:rFonts w:ascii="Times New Roman" w:hAnsi="Times New Roman" w:cs="Times New Roman"/>
          <w:sz w:val="28"/>
          <w:szCs w:val="28"/>
        </w:rPr>
        <w:t xml:space="preserve"> its </w:t>
      </w:r>
      <w:r w:rsidR="00A7080F" w:rsidRPr="00526624">
        <w:rPr>
          <w:rFonts w:ascii="Times New Roman" w:hAnsi="Times New Roman" w:cs="Times New Roman"/>
          <w:sz w:val="28"/>
          <w:szCs w:val="28"/>
        </w:rPr>
        <w:t xml:space="preserve">online </w:t>
      </w:r>
      <w:r w:rsidRPr="00526624">
        <w:rPr>
          <w:rFonts w:ascii="Times New Roman" w:hAnsi="Times New Roman" w:cs="Times New Roman"/>
          <w:sz w:val="28"/>
          <w:szCs w:val="28"/>
        </w:rPr>
        <w:t>counterpart,</w:t>
      </w:r>
      <w:r w:rsidR="00A7080F" w:rsidRPr="00526624">
        <w:rPr>
          <w:rFonts w:ascii="Times New Roman" w:hAnsi="Times New Roman" w:cs="Times New Roman"/>
          <w:sz w:val="28"/>
          <w:szCs w:val="28"/>
        </w:rPr>
        <w:t xml:space="preserve"> clickwrap, but courts view the</w:t>
      </w:r>
      <w:r w:rsidRPr="00526624">
        <w:rPr>
          <w:rFonts w:ascii="Times New Roman" w:hAnsi="Times New Roman" w:cs="Times New Roman"/>
          <w:sz w:val="28"/>
          <w:szCs w:val="28"/>
        </w:rPr>
        <w:t xml:space="preserve"> contracts similarly. A user creates a browsewrap contract by clicking through a website that displays terms of use via hyperlinks. </w:t>
      </w:r>
      <w:proofErr w:type="gramStart"/>
      <w:r w:rsidRPr="00526624">
        <w:rPr>
          <w:rFonts w:ascii="Times New Roman" w:hAnsi="Times New Roman" w:cs="Times New Roman"/>
          <w:sz w:val="28"/>
          <w:szCs w:val="28"/>
          <w:u w:val="single"/>
        </w:rPr>
        <w:t>Hubbert v. Dell Corp.</w:t>
      </w:r>
      <w:r w:rsidRPr="00526624">
        <w:rPr>
          <w:rFonts w:ascii="Times New Roman" w:hAnsi="Times New Roman" w:cs="Times New Roman"/>
          <w:sz w:val="28"/>
          <w:szCs w:val="28"/>
        </w:rPr>
        <w:t>, 835 N.E.2d 113 (Ill. App. 2005).</w:t>
      </w:r>
      <w:proofErr w:type="gramEnd"/>
      <w:r w:rsidRPr="00526624">
        <w:rPr>
          <w:rFonts w:ascii="Times New Roman" w:hAnsi="Times New Roman" w:cs="Times New Roman"/>
          <w:sz w:val="28"/>
          <w:szCs w:val="28"/>
        </w:rPr>
        <w:t xml:space="preserve"> Lawzz.com presented its terms through a hyperlink on every page (Mosconi Dep. 2). </w:t>
      </w:r>
    </w:p>
    <w:p w14:paraId="35D78EC1"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Minnesota state courts have not ruled on the issue of browsewrap contracts; however, the Minnesota U.S. District Court upheld a contract established by clicking on a hyperlink to the terms of use, even though the plaintiff failed to read the terms. </w:t>
      </w:r>
      <w:proofErr w:type="gramStart"/>
      <w:r w:rsidRPr="00526624">
        <w:rPr>
          <w:rFonts w:ascii="Times New Roman" w:hAnsi="Times New Roman" w:cs="Times New Roman"/>
          <w:sz w:val="28"/>
          <w:szCs w:val="28"/>
          <w:u w:val="single"/>
        </w:rPr>
        <w:t>Heath v. Travelers Companies, Inc.</w:t>
      </w:r>
      <w:r w:rsidRPr="00526624">
        <w:rPr>
          <w:rFonts w:ascii="Times New Roman" w:hAnsi="Times New Roman" w:cs="Times New Roman"/>
          <w:sz w:val="28"/>
          <w:szCs w:val="28"/>
        </w:rPr>
        <w:t>, No.</w:t>
      </w:r>
      <w:proofErr w:type="gramEnd"/>
      <w:r w:rsidRPr="00526624">
        <w:rPr>
          <w:rFonts w:ascii="Times New Roman" w:hAnsi="Times New Roman" w:cs="Times New Roman"/>
          <w:sz w:val="28"/>
          <w:szCs w:val="28"/>
        </w:rPr>
        <w:t xml:space="preserve"> CIV.08-6055(JRT/JJG), 2009 WL 1921661 at *4 (D. Minn. July 1, 2009). “An individual's failure to read or understand a contract before signing it does not invalidate assent.”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w:t>
      </w:r>
      <w:r w:rsidRPr="00526624">
        <w:rPr>
          <w:rFonts w:ascii="Times New Roman" w:hAnsi="Times New Roman" w:cs="Times New Roman"/>
          <w:sz w:val="28"/>
          <w:szCs w:val="28"/>
          <w:u w:val="single"/>
        </w:rPr>
        <w:t>Heath</w:t>
      </w:r>
      <w:r w:rsidRPr="00526624">
        <w:rPr>
          <w:rFonts w:ascii="Times New Roman" w:hAnsi="Times New Roman" w:cs="Times New Roman"/>
          <w:sz w:val="28"/>
          <w:szCs w:val="28"/>
        </w:rPr>
        <w:t xml:space="preserve"> is distinguished from this case because </w:t>
      </w:r>
      <w:r w:rsidR="00400427" w:rsidRPr="00526624">
        <w:rPr>
          <w:rFonts w:ascii="Times New Roman" w:hAnsi="Times New Roman" w:cs="Times New Roman"/>
          <w:sz w:val="28"/>
          <w:szCs w:val="28"/>
        </w:rPr>
        <w:t>Plaintiff</w:t>
      </w:r>
      <w:r w:rsidRPr="00526624">
        <w:rPr>
          <w:rFonts w:ascii="Times New Roman" w:hAnsi="Times New Roman" w:cs="Times New Roman"/>
          <w:sz w:val="28"/>
          <w:szCs w:val="28"/>
        </w:rPr>
        <w:t xml:space="preserve"> does not state he clicked on the hyperlink to the terms of use on Lawzz.com. However, the federal court in Minnesota </w:t>
      </w:r>
      <w:r w:rsidRPr="00526624">
        <w:rPr>
          <w:rFonts w:ascii="Times New Roman" w:hAnsi="Times New Roman" w:cs="Times New Roman"/>
          <w:sz w:val="28"/>
          <w:szCs w:val="28"/>
        </w:rPr>
        <w:lastRenderedPageBreak/>
        <w:t>upheld an important principle for this case: assent can be manifested without actual notice.</w:t>
      </w:r>
      <w:r w:rsidR="00400427" w:rsidRPr="00526624">
        <w:rPr>
          <w:rFonts w:ascii="Times New Roman" w:hAnsi="Times New Roman" w:cs="Times New Roman"/>
          <w:sz w:val="28"/>
          <w:szCs w:val="28"/>
        </w:rPr>
        <w:t xml:space="preserve"> </w:t>
      </w:r>
      <w:r w:rsidR="00400427" w:rsidRPr="00526624">
        <w:rPr>
          <w:rFonts w:ascii="Times New Roman" w:hAnsi="Times New Roman" w:cs="Times New Roman"/>
          <w:sz w:val="28"/>
          <w:szCs w:val="28"/>
          <w:u w:val="single"/>
        </w:rPr>
        <w:t>Id.</w:t>
      </w:r>
      <w:r w:rsidR="00400427" w:rsidRPr="00526624">
        <w:rPr>
          <w:rFonts w:ascii="Times New Roman" w:hAnsi="Times New Roman" w:cs="Times New Roman"/>
          <w:sz w:val="28"/>
          <w:szCs w:val="28"/>
        </w:rPr>
        <w:t xml:space="preserve"> </w:t>
      </w:r>
    </w:p>
    <w:p w14:paraId="298C5942"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Other jurisdictions enforce browsewrap contracts with </w:t>
      </w:r>
      <w:r w:rsidR="00400427" w:rsidRPr="00526624">
        <w:rPr>
          <w:rFonts w:ascii="Times New Roman" w:hAnsi="Times New Roman" w:cs="Times New Roman"/>
          <w:sz w:val="28"/>
          <w:szCs w:val="28"/>
        </w:rPr>
        <w:t xml:space="preserve">similar elements </w:t>
      </w:r>
      <w:r w:rsidRPr="00526624">
        <w:rPr>
          <w:rFonts w:ascii="Times New Roman" w:hAnsi="Times New Roman" w:cs="Times New Roman"/>
          <w:sz w:val="28"/>
          <w:szCs w:val="28"/>
        </w:rPr>
        <w:t xml:space="preserve">to the case presently before the court. Here, Plaintiff actually visited the website and the terms of use were communicated on the website regardless of whether Plaintiff saw those terms. (Compl.). </w:t>
      </w:r>
      <w:r w:rsidRPr="00526624">
        <w:rPr>
          <w:rFonts w:ascii="Times New Roman" w:hAnsi="Times New Roman" w:cs="Times New Roman"/>
          <w:i/>
          <w:sz w:val="28"/>
          <w:szCs w:val="28"/>
        </w:rPr>
        <w:t xml:space="preserve">See </w:t>
      </w:r>
      <w:r w:rsidRPr="00526624">
        <w:rPr>
          <w:rFonts w:ascii="Times New Roman" w:hAnsi="Times New Roman" w:cs="Times New Roman"/>
          <w:sz w:val="28"/>
          <w:szCs w:val="28"/>
          <w:u w:val="single"/>
        </w:rPr>
        <w:t>Ticketmaster L.L.C. v. RMG Technologies, Inc.</w:t>
      </w:r>
      <w:r w:rsidRPr="00526624">
        <w:rPr>
          <w:rFonts w:ascii="Times New Roman" w:hAnsi="Times New Roman" w:cs="Times New Roman"/>
          <w:sz w:val="28"/>
          <w:szCs w:val="28"/>
        </w:rPr>
        <w:t>, 507 F. Supp. 2d 1096, 1107 (C.D. Cal. 2007) (plaintiff “highly likely to succeed in showing that Defendant received notice of the terms of use and assented to the</w:t>
      </w:r>
      <w:r w:rsidR="00A85DCE" w:rsidRPr="00526624">
        <w:rPr>
          <w:rFonts w:ascii="Times New Roman" w:hAnsi="Times New Roman" w:cs="Times New Roman"/>
          <w:sz w:val="28"/>
          <w:szCs w:val="28"/>
        </w:rPr>
        <w:t>m by actually using the website</w:t>
      </w:r>
      <w:r w:rsidRPr="00526624">
        <w:rPr>
          <w:rFonts w:ascii="Times New Roman" w:hAnsi="Times New Roman" w:cs="Times New Roman"/>
          <w:sz w:val="28"/>
          <w:szCs w:val="28"/>
        </w:rPr>
        <w:t xml:space="preserve">”); </w:t>
      </w:r>
      <w:r w:rsidRPr="00526624">
        <w:rPr>
          <w:rFonts w:ascii="Times New Roman" w:hAnsi="Times New Roman" w:cs="Times New Roman"/>
          <w:sz w:val="28"/>
          <w:szCs w:val="28"/>
          <w:u w:val="single"/>
        </w:rPr>
        <w:t>Cairo, Inc. v. Crossmedia Services, Inc.</w:t>
      </w:r>
      <w:r w:rsidRPr="00526624">
        <w:rPr>
          <w:rFonts w:ascii="Times New Roman" w:hAnsi="Times New Roman" w:cs="Times New Roman"/>
          <w:sz w:val="28"/>
          <w:szCs w:val="28"/>
        </w:rPr>
        <w:t xml:space="preserve">, No. C 04-04825 JW, 2005 WL 756610 at *5 (N.D. Cal. Apr. 1, 2005) (holding that Plaintiff’s use of website imputing knowledge of terms binds Plaintiff to terms of use); </w:t>
      </w:r>
      <w:r w:rsidRPr="00526624">
        <w:rPr>
          <w:rFonts w:ascii="Times New Roman" w:hAnsi="Times New Roman" w:cs="Times New Roman"/>
          <w:sz w:val="28"/>
          <w:szCs w:val="28"/>
          <w:u w:val="single"/>
        </w:rPr>
        <w:t>Pollstar v. Gigmania, Ltd.</w:t>
      </w:r>
      <w:r w:rsidRPr="00526624">
        <w:rPr>
          <w:rFonts w:ascii="Times New Roman" w:hAnsi="Times New Roman" w:cs="Times New Roman"/>
          <w:sz w:val="28"/>
          <w:szCs w:val="28"/>
        </w:rPr>
        <w:t xml:space="preserve">, 170 F. Supp. 2d 974, 982 (E.D. Cal. 2000) (“Taking into consideration the examples provided by the Seventh Circuit—showing that people sometimes enter into a contract by using a service without first seeing the terms—the browser wrap license agreement may be arguably valid and enforceable”). </w:t>
      </w:r>
    </w:p>
    <w:p w14:paraId="0848F5F9"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In a recent case, </w:t>
      </w:r>
      <w:r w:rsidRPr="00526624">
        <w:rPr>
          <w:rFonts w:ascii="Times New Roman" w:hAnsi="Times New Roman" w:cs="Times New Roman"/>
          <w:sz w:val="28"/>
          <w:szCs w:val="28"/>
          <w:u w:val="single"/>
        </w:rPr>
        <w:t>Fteja v. Facebook, Inc.,</w:t>
      </w:r>
      <w:r w:rsidRPr="00526624">
        <w:rPr>
          <w:rFonts w:ascii="Times New Roman" w:hAnsi="Times New Roman" w:cs="Times New Roman"/>
          <w:sz w:val="28"/>
          <w:szCs w:val="28"/>
        </w:rPr>
        <w:t xml:space="preserve"> the court compared a hyperlink to the fine print on the back of a cruise ticket. No. 11 CIV. 918 </w:t>
      </w:r>
      <w:r w:rsidRPr="00526624">
        <w:rPr>
          <w:rFonts w:ascii="Times New Roman" w:hAnsi="Times New Roman" w:cs="Times New Roman"/>
          <w:sz w:val="28"/>
          <w:szCs w:val="28"/>
        </w:rPr>
        <w:lastRenderedPageBreak/>
        <w:t xml:space="preserve">RJH, 2012 WL 183896 at *6 (S.D.N.Y. Jan. 24, 2012). “In both cases, the consumer is prompted to examine terms of sale that are located somewhere else. Whether or not the consumer bothers to look is irrelevant. ‘Failure to read a contract before agreeing to its terms does not relieve a party of its obligations under the contract.’”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In the contract </w:t>
      </w:r>
      <w:r w:rsidR="00A7080F" w:rsidRPr="00526624">
        <w:rPr>
          <w:rFonts w:ascii="Times New Roman" w:hAnsi="Times New Roman" w:cs="Times New Roman"/>
          <w:sz w:val="28"/>
          <w:szCs w:val="28"/>
        </w:rPr>
        <w:t>b</w:t>
      </w:r>
      <w:r w:rsidRPr="00526624">
        <w:rPr>
          <w:rFonts w:ascii="Times New Roman" w:hAnsi="Times New Roman" w:cs="Times New Roman"/>
          <w:sz w:val="28"/>
          <w:szCs w:val="28"/>
        </w:rPr>
        <w:t>etween Lawzz.com and Plaintiff,</w:t>
      </w:r>
      <w:r w:rsidR="00646B24" w:rsidRPr="00526624">
        <w:rPr>
          <w:rFonts w:ascii="Times New Roman" w:hAnsi="Times New Roman" w:cs="Times New Roman"/>
          <w:sz w:val="28"/>
          <w:szCs w:val="28"/>
        </w:rPr>
        <w:t xml:space="preserve"> </w:t>
      </w:r>
      <w:r w:rsidRPr="00526624">
        <w:rPr>
          <w:rFonts w:ascii="Times New Roman" w:hAnsi="Times New Roman" w:cs="Times New Roman"/>
          <w:sz w:val="28"/>
          <w:szCs w:val="28"/>
        </w:rPr>
        <w:t xml:space="preserve">terms were </w:t>
      </w:r>
      <w:r w:rsidR="00646B24" w:rsidRPr="00526624">
        <w:rPr>
          <w:rFonts w:ascii="Times New Roman" w:hAnsi="Times New Roman" w:cs="Times New Roman"/>
          <w:sz w:val="28"/>
          <w:szCs w:val="28"/>
        </w:rPr>
        <w:t>accessible by clicking on a</w:t>
      </w:r>
      <w:r w:rsidRPr="00526624">
        <w:rPr>
          <w:rFonts w:ascii="Times New Roman" w:hAnsi="Times New Roman" w:cs="Times New Roman"/>
          <w:sz w:val="28"/>
          <w:szCs w:val="28"/>
        </w:rPr>
        <w:t xml:space="preserve"> bright blue hyperlink </w:t>
      </w:r>
      <w:r w:rsidR="00646B24" w:rsidRPr="00526624">
        <w:rPr>
          <w:rFonts w:ascii="Times New Roman" w:hAnsi="Times New Roman" w:cs="Times New Roman"/>
          <w:sz w:val="28"/>
          <w:szCs w:val="28"/>
        </w:rPr>
        <w:t xml:space="preserve">presented on every page. </w:t>
      </w:r>
      <w:r w:rsidRPr="00526624">
        <w:rPr>
          <w:rFonts w:ascii="Times New Roman" w:hAnsi="Times New Roman" w:cs="Times New Roman"/>
          <w:sz w:val="28"/>
          <w:szCs w:val="28"/>
        </w:rPr>
        <w:t>Plaintiff should not be relieved of his obligations under the contract</w:t>
      </w:r>
      <w:r w:rsidR="00646B24" w:rsidRPr="00526624">
        <w:rPr>
          <w:rFonts w:ascii="Times New Roman" w:hAnsi="Times New Roman" w:cs="Times New Roman"/>
          <w:sz w:val="28"/>
          <w:szCs w:val="28"/>
        </w:rPr>
        <w:t xml:space="preserve"> for failing to read the terms</w:t>
      </w:r>
      <w:r w:rsidRPr="00526624">
        <w:rPr>
          <w:rFonts w:ascii="Times New Roman" w:hAnsi="Times New Roman" w:cs="Times New Roman"/>
          <w:sz w:val="28"/>
          <w:szCs w:val="28"/>
        </w:rPr>
        <w:t>.</w:t>
      </w:r>
    </w:p>
    <w:p w14:paraId="7210FF63" w14:textId="77777777" w:rsidR="00BE0B4D" w:rsidRPr="00526624" w:rsidRDefault="00A7080F"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One leading case ruling browsewrap unenforceable is </w:t>
      </w:r>
      <w:r w:rsidR="00BE0B4D" w:rsidRPr="00526624">
        <w:rPr>
          <w:rFonts w:ascii="Times New Roman" w:hAnsi="Times New Roman" w:cs="Times New Roman"/>
          <w:sz w:val="28"/>
          <w:szCs w:val="28"/>
          <w:u w:val="single"/>
        </w:rPr>
        <w:t>Specht v. Netscape Communications Corp.</w:t>
      </w:r>
      <w:r w:rsidR="00BE0B4D" w:rsidRPr="00526624">
        <w:rPr>
          <w:rFonts w:ascii="Times New Roman" w:hAnsi="Times New Roman" w:cs="Times New Roman"/>
          <w:sz w:val="28"/>
          <w:szCs w:val="28"/>
        </w:rPr>
        <w:t xml:space="preserve"> 306 F.3d 17 (2d Cir. 2002). There, the court struck down a browsewrap agreement because</w:t>
      </w:r>
      <w:r w:rsidRPr="00526624">
        <w:rPr>
          <w:rFonts w:ascii="Times New Roman" w:hAnsi="Times New Roman" w:cs="Times New Roman"/>
          <w:sz w:val="28"/>
          <w:szCs w:val="28"/>
        </w:rPr>
        <w:t xml:space="preserve"> the terms were </w:t>
      </w:r>
      <w:r w:rsidR="00BE0B4D" w:rsidRPr="00526624">
        <w:rPr>
          <w:rFonts w:ascii="Times New Roman" w:hAnsi="Times New Roman" w:cs="Times New Roman"/>
          <w:sz w:val="28"/>
          <w:szCs w:val="28"/>
        </w:rPr>
        <w:t xml:space="preserve">presented after an invitation to download software. </w:t>
      </w:r>
      <w:proofErr w:type="gramStart"/>
      <w:r w:rsidR="00BE0B4D" w:rsidRPr="00526624">
        <w:rPr>
          <w:rFonts w:ascii="Times New Roman" w:hAnsi="Times New Roman" w:cs="Times New Roman"/>
          <w:sz w:val="28"/>
          <w:szCs w:val="28"/>
          <w:u w:val="single"/>
        </w:rPr>
        <w:t>Id</w:t>
      </w:r>
      <w:r w:rsidR="00A85DCE" w:rsidRPr="00526624">
        <w:rPr>
          <w:rFonts w:ascii="Times New Roman" w:hAnsi="Times New Roman" w:cs="Times New Roman"/>
          <w:sz w:val="28"/>
          <w:szCs w:val="28"/>
        </w:rPr>
        <w:t xml:space="preserve"> </w:t>
      </w:r>
      <w:r w:rsidR="00BE0B4D" w:rsidRPr="00526624">
        <w:rPr>
          <w:rFonts w:ascii="Times New Roman" w:hAnsi="Times New Roman" w:cs="Times New Roman"/>
          <w:sz w:val="28"/>
          <w:szCs w:val="28"/>
        </w:rPr>
        <w:t>at 30.</w:t>
      </w:r>
      <w:proofErr w:type="gramEnd"/>
      <w:r w:rsidR="00BE0B4D" w:rsidRPr="00526624">
        <w:rPr>
          <w:rFonts w:ascii="Times New Roman" w:hAnsi="Times New Roman" w:cs="Times New Roman"/>
          <w:sz w:val="28"/>
          <w:szCs w:val="28"/>
        </w:rPr>
        <w:t xml:space="preserve"> Here, the terms of use are displayed on every page</w:t>
      </w:r>
      <w:r w:rsidRPr="00526624">
        <w:rPr>
          <w:rFonts w:ascii="Times New Roman" w:hAnsi="Times New Roman" w:cs="Times New Roman"/>
          <w:sz w:val="28"/>
          <w:szCs w:val="28"/>
        </w:rPr>
        <w:t>, simultaneously with website use,</w:t>
      </w:r>
      <w:r w:rsidR="00BE0B4D" w:rsidRPr="00526624">
        <w:rPr>
          <w:rFonts w:ascii="Times New Roman" w:hAnsi="Times New Roman" w:cs="Times New Roman"/>
          <w:sz w:val="28"/>
          <w:szCs w:val="28"/>
        </w:rPr>
        <w:t xml:space="preserve"> and once again before the first time a user stores data. (Mosconi Dep. 2). Therefore, </w:t>
      </w:r>
      <w:r w:rsidR="007F69C8" w:rsidRPr="00526624">
        <w:rPr>
          <w:rFonts w:ascii="Times New Roman" w:hAnsi="Times New Roman" w:cs="Times New Roman"/>
          <w:sz w:val="28"/>
          <w:szCs w:val="28"/>
        </w:rPr>
        <w:t>Lawzz.com provided notice before Plaintiff entered into the contract.</w:t>
      </w:r>
    </w:p>
    <w:p w14:paraId="11226012" w14:textId="77777777" w:rsidR="00BE0B4D" w:rsidRPr="00526624" w:rsidRDefault="00BE0B4D" w:rsidP="00BE0B4D">
      <w:pPr>
        <w:pStyle w:val="ListParagraph"/>
        <w:numPr>
          <w:ilvl w:val="1"/>
          <w:numId w:val="1"/>
        </w:numPr>
        <w:spacing w:line="480" w:lineRule="auto"/>
        <w:ind w:left="360" w:firstLine="720"/>
        <w:rPr>
          <w:rFonts w:ascii="Times New Roman" w:hAnsi="Times New Roman" w:cs="Times New Roman"/>
          <w:b/>
          <w:sz w:val="28"/>
          <w:szCs w:val="28"/>
        </w:rPr>
      </w:pPr>
      <w:r w:rsidRPr="00526624">
        <w:rPr>
          <w:rFonts w:ascii="Times New Roman" w:hAnsi="Times New Roman" w:cs="Times New Roman"/>
          <w:b/>
          <w:sz w:val="28"/>
          <w:szCs w:val="28"/>
        </w:rPr>
        <w:t>Lawzz.com is entitled to summary judgment because Lawzz.com reasonably communicated terms of use, providing Plaintiff with constructive notice.</w:t>
      </w:r>
    </w:p>
    <w:p w14:paraId="6ECC439D" w14:textId="77777777" w:rsidR="00BE0B4D" w:rsidRPr="00526624" w:rsidRDefault="00BE0B4D" w:rsidP="00BE0B4D">
      <w:pPr>
        <w:spacing w:after="240"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lastRenderedPageBreak/>
        <w:t xml:space="preserve">A user need not have actual notice to assent to a browsewrap contract; constructive notice will suffice. </w:t>
      </w:r>
      <w:r w:rsidRPr="00526624">
        <w:rPr>
          <w:rFonts w:ascii="Times New Roman" w:hAnsi="Times New Roman" w:cs="Times New Roman"/>
          <w:sz w:val="28"/>
          <w:szCs w:val="28"/>
          <w:u w:val="single"/>
        </w:rPr>
        <w:t>Sw. Airlines Co. v. BoardFirst, L.L.C.</w:t>
      </w:r>
      <w:r w:rsidRPr="00526624">
        <w:rPr>
          <w:rFonts w:ascii="Times New Roman" w:hAnsi="Times New Roman" w:cs="Times New Roman"/>
          <w:sz w:val="28"/>
          <w:szCs w:val="28"/>
        </w:rPr>
        <w:t>, No. 3:06-CV-0891-B, 2007 WL 4823761 at *5 (N.D. Tex. Sept. 12, 2007) (holding that the “validity of a browsewrap contract turns on whether a website user has actual or constructive knowledge o</w:t>
      </w:r>
      <w:r w:rsidR="008268F4" w:rsidRPr="00526624">
        <w:rPr>
          <w:rFonts w:ascii="Times New Roman" w:hAnsi="Times New Roman" w:cs="Times New Roman"/>
          <w:sz w:val="28"/>
          <w:szCs w:val="28"/>
        </w:rPr>
        <w:t xml:space="preserve">f a site’s terms and conditions”). </w:t>
      </w:r>
    </w:p>
    <w:p w14:paraId="2D4ADD44" w14:textId="77777777" w:rsidR="00445B37" w:rsidRPr="00526624" w:rsidRDefault="00A7080F" w:rsidP="00445B37">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Lawzz.com displays hyperlinks on every page, in keeping with court rulings that constructive notice is met when terms of use are presented on every page. </w:t>
      </w:r>
      <w:r w:rsidR="00BE0B4D" w:rsidRPr="00526624">
        <w:rPr>
          <w:rFonts w:ascii="Times New Roman" w:hAnsi="Times New Roman" w:cs="Times New Roman"/>
          <w:sz w:val="28"/>
          <w:szCs w:val="28"/>
          <w:u w:val="single"/>
        </w:rPr>
        <w:t>Van Tassell v. United Mktg. Group, LLC</w:t>
      </w:r>
      <w:r w:rsidR="00BE0B4D" w:rsidRPr="00526624">
        <w:rPr>
          <w:rFonts w:ascii="Times New Roman" w:hAnsi="Times New Roman" w:cs="Times New Roman"/>
          <w:sz w:val="28"/>
          <w:szCs w:val="28"/>
        </w:rPr>
        <w:t xml:space="preserve">, 795 F. Supp. 2d 770, 791 (N.D. Ill. 2011) (holding a browsewrap contract unenforceable because the hyperlinks were not displayed on every page of the website). </w:t>
      </w:r>
      <w:r w:rsidR="00265A7B" w:rsidRPr="00526624">
        <w:rPr>
          <w:rFonts w:ascii="Times New Roman" w:hAnsi="Times New Roman" w:cs="Times New Roman"/>
          <w:sz w:val="28"/>
          <w:szCs w:val="28"/>
        </w:rPr>
        <w:t xml:space="preserve">The more ubiquitous and visible the terms of use, the more likely users have received constructive notice. </w:t>
      </w:r>
      <w:proofErr w:type="gramStart"/>
      <w:r w:rsidR="00265A7B" w:rsidRPr="00526624">
        <w:rPr>
          <w:rFonts w:ascii="Times New Roman" w:hAnsi="Times New Roman" w:cs="Times New Roman"/>
          <w:sz w:val="28"/>
          <w:szCs w:val="28"/>
          <w:u w:val="single"/>
        </w:rPr>
        <w:t>Id</w:t>
      </w:r>
      <w:r w:rsidR="00265A7B" w:rsidRPr="00526624">
        <w:rPr>
          <w:rFonts w:ascii="Times New Roman" w:hAnsi="Times New Roman" w:cs="Times New Roman"/>
          <w:sz w:val="28"/>
          <w:szCs w:val="28"/>
        </w:rPr>
        <w:t xml:space="preserve"> at 791.</w:t>
      </w:r>
      <w:proofErr w:type="gramEnd"/>
      <w:r w:rsidR="00265A7B" w:rsidRPr="00526624">
        <w:rPr>
          <w:rFonts w:ascii="Times New Roman" w:hAnsi="Times New Roman" w:cs="Times New Roman"/>
          <w:sz w:val="28"/>
          <w:szCs w:val="28"/>
        </w:rPr>
        <w:t xml:space="preserve">  Neither party disputes that Lawzz.com displays bright blue hyperlinks on the bottom of every page. (Cosgriff Dep. 2). The hyperlink appeared again the first time Plaintiff used the data storage service. (Mosconi Dep. </w:t>
      </w:r>
      <w:r w:rsidR="00445B37" w:rsidRPr="00526624">
        <w:rPr>
          <w:rFonts w:ascii="Times New Roman" w:hAnsi="Times New Roman" w:cs="Times New Roman"/>
          <w:sz w:val="28"/>
          <w:szCs w:val="28"/>
        </w:rPr>
        <w:t>2).</w:t>
      </w:r>
    </w:p>
    <w:p w14:paraId="2C173DAA" w14:textId="77777777" w:rsidR="00BE0B4D" w:rsidRPr="00526624" w:rsidRDefault="00BE0B4D" w:rsidP="00445B37">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Further, frequent visitors to a website are more likely to be on constructive notice. </w:t>
      </w:r>
      <w:r w:rsidRPr="00526624">
        <w:rPr>
          <w:rFonts w:ascii="Times New Roman" w:hAnsi="Times New Roman" w:cs="Times New Roman"/>
          <w:sz w:val="28"/>
          <w:szCs w:val="28"/>
          <w:u w:val="single"/>
        </w:rPr>
        <w:t>Druyan v. Jagger,</w:t>
      </w:r>
      <w:r w:rsidRPr="00526624">
        <w:rPr>
          <w:rFonts w:ascii="Times New Roman" w:hAnsi="Times New Roman" w:cs="Times New Roman"/>
          <w:sz w:val="28"/>
          <w:szCs w:val="28"/>
        </w:rPr>
        <w:t xml:space="preserve"> 50</w:t>
      </w:r>
      <w:r w:rsidR="00400427" w:rsidRPr="00526624">
        <w:rPr>
          <w:rFonts w:ascii="Times New Roman" w:hAnsi="Times New Roman" w:cs="Times New Roman"/>
          <w:sz w:val="28"/>
          <w:szCs w:val="28"/>
        </w:rPr>
        <w:t>8 F.Supp.2d 228</w:t>
      </w:r>
      <w:r w:rsidR="00445B37" w:rsidRPr="00526624">
        <w:rPr>
          <w:rFonts w:ascii="Times New Roman" w:hAnsi="Times New Roman" w:cs="Times New Roman"/>
          <w:sz w:val="28"/>
          <w:szCs w:val="28"/>
        </w:rPr>
        <w:t>, 237</w:t>
      </w:r>
      <w:r w:rsidR="00400427" w:rsidRPr="00526624">
        <w:rPr>
          <w:rFonts w:ascii="Times New Roman" w:hAnsi="Times New Roman" w:cs="Times New Roman"/>
          <w:sz w:val="28"/>
          <w:szCs w:val="28"/>
        </w:rPr>
        <w:t xml:space="preserve"> (E.D.N.Y. 2009)</w:t>
      </w:r>
      <w:r w:rsidRPr="00526624">
        <w:rPr>
          <w:rFonts w:ascii="Times New Roman" w:hAnsi="Times New Roman" w:cs="Times New Roman"/>
          <w:sz w:val="28"/>
          <w:szCs w:val="28"/>
        </w:rPr>
        <w:t xml:space="preserve"> (holding enforceable a browsewrap contract created when Plaintiff</w:t>
      </w:r>
      <w:r w:rsidR="00182C57" w:rsidRPr="00526624">
        <w:rPr>
          <w:rFonts w:ascii="Times New Roman" w:hAnsi="Times New Roman" w:cs="Times New Roman"/>
          <w:sz w:val="28"/>
          <w:szCs w:val="28"/>
        </w:rPr>
        <w:t xml:space="preserve">, </w:t>
      </w:r>
      <w:r w:rsidR="00182C57" w:rsidRPr="00526624">
        <w:rPr>
          <w:rFonts w:ascii="Times New Roman" w:hAnsi="Times New Roman" w:cs="Times New Roman"/>
          <w:sz w:val="28"/>
          <w:szCs w:val="28"/>
        </w:rPr>
        <w:lastRenderedPageBreak/>
        <w:t>purchasing a ticket from Ticketmaster,</w:t>
      </w:r>
      <w:r w:rsidRPr="00526624">
        <w:rPr>
          <w:rFonts w:ascii="Times New Roman" w:hAnsi="Times New Roman" w:cs="Times New Roman"/>
          <w:sz w:val="28"/>
          <w:szCs w:val="28"/>
        </w:rPr>
        <w:t xml:space="preserve"> was found to be a frequent user the website and familiar with buying concert tickets).</w:t>
      </w:r>
      <w:r w:rsidR="00445B37" w:rsidRPr="00526624">
        <w:rPr>
          <w:rFonts w:ascii="Times New Roman" w:hAnsi="Times New Roman" w:cs="Times New Roman"/>
          <w:sz w:val="28"/>
          <w:szCs w:val="28"/>
        </w:rPr>
        <w:t xml:space="preserve"> </w:t>
      </w:r>
      <w:r w:rsidRPr="00526624">
        <w:rPr>
          <w:rFonts w:ascii="Times New Roman" w:hAnsi="Times New Roman" w:cs="Times New Roman"/>
          <w:sz w:val="28"/>
          <w:szCs w:val="28"/>
        </w:rPr>
        <w:t xml:space="preserve">Plaintiff visited Lawzz.com multiple times during his first year of law school. When asked what he used the website for, Plaintiff stated, “Everything. </w:t>
      </w:r>
      <w:proofErr w:type="gramStart"/>
      <w:r w:rsidRPr="00526624">
        <w:rPr>
          <w:rFonts w:ascii="Times New Roman" w:hAnsi="Times New Roman" w:cs="Times New Roman"/>
          <w:sz w:val="28"/>
          <w:szCs w:val="28"/>
        </w:rPr>
        <w:t>All my research for class.</w:t>
      </w:r>
      <w:proofErr w:type="gramEnd"/>
      <w:r w:rsidRPr="00526624">
        <w:rPr>
          <w:rFonts w:ascii="Times New Roman" w:hAnsi="Times New Roman" w:cs="Times New Roman"/>
          <w:sz w:val="28"/>
          <w:szCs w:val="28"/>
        </w:rPr>
        <w:t xml:space="preserve"> </w:t>
      </w:r>
      <w:proofErr w:type="gramStart"/>
      <w:r w:rsidRPr="00526624">
        <w:rPr>
          <w:rFonts w:ascii="Times New Roman" w:hAnsi="Times New Roman" w:cs="Times New Roman"/>
          <w:sz w:val="28"/>
          <w:szCs w:val="28"/>
        </w:rPr>
        <w:t>All my research for law review.</w:t>
      </w:r>
      <w:proofErr w:type="gramEnd"/>
      <w:r w:rsidRPr="00526624">
        <w:rPr>
          <w:rFonts w:ascii="Times New Roman" w:hAnsi="Times New Roman" w:cs="Times New Roman"/>
          <w:sz w:val="28"/>
          <w:szCs w:val="28"/>
        </w:rPr>
        <w:t xml:space="preserve"> All my draft storage.” (Cosgriff Dep. 2). </w:t>
      </w:r>
      <w:r w:rsidR="001365CE" w:rsidRPr="00526624">
        <w:rPr>
          <w:rFonts w:ascii="Times New Roman" w:hAnsi="Times New Roman" w:cs="Times New Roman"/>
          <w:sz w:val="28"/>
          <w:szCs w:val="28"/>
        </w:rPr>
        <w:t>Plaintiff was a frequent user and had constructive notice of the terms.</w:t>
      </w:r>
    </w:p>
    <w:p w14:paraId="12A572EF" w14:textId="77777777" w:rsidR="00A27CAB"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In </w:t>
      </w:r>
      <w:r w:rsidRPr="00526624">
        <w:rPr>
          <w:rFonts w:ascii="Times New Roman" w:hAnsi="Times New Roman" w:cs="Times New Roman"/>
          <w:sz w:val="28"/>
          <w:szCs w:val="28"/>
          <w:u w:val="single"/>
        </w:rPr>
        <w:t>Hines v. Overstock.com</w:t>
      </w:r>
      <w:r w:rsidRPr="00526624">
        <w:rPr>
          <w:rFonts w:ascii="Times New Roman" w:hAnsi="Times New Roman" w:cs="Times New Roman"/>
          <w:sz w:val="28"/>
          <w:szCs w:val="28"/>
        </w:rPr>
        <w:t xml:space="preserve">, the court refused to enforce a browsewrap contract between a business and a consumer purchasing an item online. </w:t>
      </w:r>
      <w:proofErr w:type="gramStart"/>
      <w:r w:rsidRPr="00526624">
        <w:rPr>
          <w:rFonts w:ascii="Times New Roman" w:hAnsi="Times New Roman" w:cs="Times New Roman"/>
          <w:sz w:val="28"/>
          <w:szCs w:val="28"/>
        </w:rPr>
        <w:t>663 F.Supp.2d 362 (E.D.N.Y. 2009).</w:t>
      </w:r>
      <w:proofErr w:type="gramEnd"/>
      <w:r w:rsidRPr="00526624">
        <w:rPr>
          <w:rFonts w:ascii="Times New Roman" w:hAnsi="Times New Roman" w:cs="Times New Roman"/>
          <w:sz w:val="28"/>
          <w:szCs w:val="28"/>
        </w:rPr>
        <w:t xml:space="preserve"> The plaintiff </w:t>
      </w:r>
      <w:r w:rsidR="00A27CAB" w:rsidRPr="00526624">
        <w:rPr>
          <w:rFonts w:ascii="Times New Roman" w:hAnsi="Times New Roman" w:cs="Times New Roman"/>
          <w:sz w:val="28"/>
          <w:szCs w:val="28"/>
        </w:rPr>
        <w:t>stated</w:t>
      </w:r>
      <w:r w:rsidRPr="00526624">
        <w:rPr>
          <w:rFonts w:ascii="Times New Roman" w:hAnsi="Times New Roman" w:cs="Times New Roman"/>
          <w:sz w:val="28"/>
          <w:szCs w:val="28"/>
        </w:rPr>
        <w:t xml:space="preserve"> the terms of use were not visible unless she scrolled to the bottom of the page, an action not necessitated by her purchase.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The complaint is similar to this case, but there are two major distinctions: the plaintiff was not a frequent user, nor a sophisticated user. The threshold is low to be considered sophisticated user. </w:t>
      </w:r>
    </w:p>
    <w:p w14:paraId="7036FBEF"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In </w:t>
      </w:r>
      <w:r w:rsidRPr="00526624">
        <w:rPr>
          <w:rFonts w:ascii="Times New Roman" w:hAnsi="Times New Roman" w:cs="Times New Roman"/>
          <w:sz w:val="28"/>
          <w:szCs w:val="28"/>
          <w:u w:val="single"/>
        </w:rPr>
        <w:t>Druyan v. Jagger</w:t>
      </w:r>
      <w:r w:rsidRPr="00526624">
        <w:rPr>
          <w:rFonts w:ascii="Times New Roman" w:hAnsi="Times New Roman" w:cs="Times New Roman"/>
          <w:sz w:val="28"/>
          <w:szCs w:val="28"/>
        </w:rPr>
        <w:t xml:space="preserve">, a plaintiff who regularly purchased concert tickets on a website was found to be a sophisticated user and held to a browsewrap contract. </w:t>
      </w:r>
      <w:proofErr w:type="gramStart"/>
      <w:r w:rsidRPr="00526624">
        <w:rPr>
          <w:rFonts w:ascii="Times New Roman" w:hAnsi="Times New Roman" w:cs="Times New Roman"/>
          <w:sz w:val="28"/>
          <w:szCs w:val="28"/>
        </w:rPr>
        <w:t>508 F.Supp.2d 228, 237.</w:t>
      </w:r>
      <w:proofErr w:type="gramEnd"/>
      <w:r w:rsidRPr="00526624">
        <w:rPr>
          <w:rFonts w:ascii="Times New Roman" w:hAnsi="Times New Roman" w:cs="Times New Roman"/>
          <w:sz w:val="28"/>
          <w:szCs w:val="28"/>
        </w:rPr>
        <w:t xml:space="preserve"> </w:t>
      </w:r>
      <w:r w:rsidR="00A27CAB" w:rsidRPr="00526624">
        <w:rPr>
          <w:rFonts w:ascii="Times New Roman" w:hAnsi="Times New Roman" w:cs="Times New Roman"/>
          <w:sz w:val="28"/>
          <w:szCs w:val="28"/>
        </w:rPr>
        <w:t xml:space="preserve">Plaintiff is more sophisticated than the plaintiff in </w:t>
      </w:r>
      <w:r w:rsidR="00A27CAB" w:rsidRPr="00526624">
        <w:rPr>
          <w:rFonts w:ascii="Times New Roman" w:hAnsi="Times New Roman" w:cs="Times New Roman"/>
          <w:sz w:val="28"/>
          <w:szCs w:val="28"/>
          <w:u w:val="single"/>
        </w:rPr>
        <w:t>Druyan</w:t>
      </w:r>
      <w:r w:rsidR="00A27CAB" w:rsidRPr="00526624">
        <w:rPr>
          <w:rFonts w:ascii="Times New Roman" w:hAnsi="Times New Roman" w:cs="Times New Roman"/>
          <w:sz w:val="28"/>
          <w:szCs w:val="28"/>
        </w:rPr>
        <w:t xml:space="preserve">. Like Druyan, he is a frequent user. He stated that he used Lawzz.com frequently during his first year. </w:t>
      </w:r>
      <w:r w:rsidR="00A27CAB" w:rsidRPr="00526624">
        <w:rPr>
          <w:rFonts w:ascii="Times New Roman" w:hAnsi="Times New Roman" w:cs="Times New Roman"/>
          <w:sz w:val="28"/>
          <w:szCs w:val="28"/>
        </w:rPr>
        <w:lastRenderedPageBreak/>
        <w:t xml:space="preserve">(Cosgriff Dep. 2). Further, Plaintiff is a law student who excels academically, evidenced by his achievement of grading onto law review. </w:t>
      </w:r>
      <w:proofErr w:type="gramStart"/>
      <w:r w:rsidR="00A27CAB" w:rsidRPr="00526624">
        <w:rPr>
          <w:rFonts w:ascii="Times New Roman" w:hAnsi="Times New Roman" w:cs="Times New Roman"/>
          <w:sz w:val="28"/>
          <w:szCs w:val="28"/>
        </w:rPr>
        <w:t>(Compl. ¶¶ 11-12).</w:t>
      </w:r>
      <w:proofErr w:type="gramEnd"/>
    </w:p>
    <w:p w14:paraId="086BFA1C" w14:textId="77777777" w:rsidR="00445B37" w:rsidRPr="00526624" w:rsidRDefault="00445B37" w:rsidP="00445B37">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Consumer protection remains the largest critique against enforcing browsewrap contracts. Woodrow Hartzog, </w:t>
      </w:r>
      <w:r w:rsidRPr="00526624">
        <w:rPr>
          <w:rFonts w:ascii="Times New Roman" w:hAnsi="Times New Roman" w:cs="Times New Roman"/>
          <w:sz w:val="28"/>
          <w:szCs w:val="28"/>
          <w:u w:val="single"/>
        </w:rPr>
        <w:t>The New Price to Play: Are Passive Online Media Users Bound by Terms of Use</w:t>
      </w:r>
      <w:proofErr w:type="gramStart"/>
      <w:r w:rsidRPr="00526624">
        <w:rPr>
          <w:rFonts w:ascii="Times New Roman" w:hAnsi="Times New Roman" w:cs="Times New Roman"/>
          <w:sz w:val="28"/>
          <w:szCs w:val="28"/>
          <w:u w:val="single"/>
        </w:rPr>
        <w:t>?</w:t>
      </w:r>
      <w:r w:rsidRPr="00526624">
        <w:rPr>
          <w:rFonts w:ascii="Times New Roman" w:hAnsi="Times New Roman" w:cs="Times New Roman"/>
          <w:sz w:val="28"/>
          <w:szCs w:val="28"/>
        </w:rPr>
        <w:t>,</w:t>
      </w:r>
      <w:proofErr w:type="gramEnd"/>
      <w:r w:rsidRPr="00526624">
        <w:rPr>
          <w:rFonts w:ascii="Times New Roman" w:hAnsi="Times New Roman" w:cs="Times New Roman"/>
          <w:sz w:val="28"/>
          <w:szCs w:val="28"/>
        </w:rPr>
        <w:t xml:space="preserve"> 15 Comm. L. &amp; Pol'y 405, 407 (2010). A study of dozens of Internet contract cases suggested that individual consumers are more likely </w:t>
      </w:r>
      <w:r w:rsidR="00A27CAB" w:rsidRPr="00526624">
        <w:rPr>
          <w:rFonts w:ascii="Times New Roman" w:hAnsi="Times New Roman" w:cs="Times New Roman"/>
          <w:sz w:val="28"/>
          <w:szCs w:val="28"/>
        </w:rPr>
        <w:t xml:space="preserve">than businesses </w:t>
      </w:r>
      <w:r w:rsidRPr="00526624">
        <w:rPr>
          <w:rFonts w:ascii="Times New Roman" w:hAnsi="Times New Roman" w:cs="Times New Roman"/>
          <w:sz w:val="28"/>
          <w:szCs w:val="28"/>
        </w:rPr>
        <w:t xml:space="preserve">to be released from contractual obligations created in a browsewrap context. </w:t>
      </w:r>
      <w:r w:rsidRPr="00526624">
        <w:rPr>
          <w:rFonts w:ascii="Times New Roman" w:hAnsi="Times New Roman" w:cs="Times New Roman"/>
          <w:sz w:val="28"/>
          <w:szCs w:val="28"/>
          <w:u w:val="single"/>
        </w:rPr>
        <w:t>Id.</w:t>
      </w:r>
      <w:r w:rsidR="00A27CAB" w:rsidRPr="00526624">
        <w:rPr>
          <w:rFonts w:ascii="Times New Roman" w:hAnsi="Times New Roman" w:cs="Times New Roman"/>
          <w:sz w:val="28"/>
          <w:szCs w:val="28"/>
        </w:rPr>
        <w:t xml:space="preserve"> One explanation is that courts presume businesses to be more sophisticated users than individuals</w:t>
      </w:r>
      <w:r w:rsidRPr="00526624">
        <w:rPr>
          <w:rFonts w:ascii="Times New Roman" w:hAnsi="Times New Roman" w:cs="Times New Roman"/>
          <w:sz w:val="28"/>
          <w:szCs w:val="28"/>
        </w:rPr>
        <w:t xml:space="preserve">. Mark A. Lemley, </w:t>
      </w:r>
      <w:r w:rsidRPr="00526624">
        <w:rPr>
          <w:rFonts w:ascii="Times New Roman" w:hAnsi="Times New Roman" w:cs="Times New Roman"/>
          <w:sz w:val="28"/>
          <w:szCs w:val="28"/>
          <w:u w:val="single"/>
        </w:rPr>
        <w:t>Terms of Use</w:t>
      </w:r>
      <w:r w:rsidRPr="00526624">
        <w:rPr>
          <w:rFonts w:ascii="Times New Roman" w:hAnsi="Times New Roman" w:cs="Times New Roman"/>
          <w:sz w:val="28"/>
          <w:szCs w:val="28"/>
        </w:rPr>
        <w:t>, 91 Minn</w:t>
      </w:r>
      <w:r w:rsidR="00646B24" w:rsidRPr="00526624">
        <w:rPr>
          <w:rFonts w:ascii="Times New Roman" w:hAnsi="Times New Roman" w:cs="Times New Roman"/>
          <w:sz w:val="28"/>
          <w:szCs w:val="28"/>
        </w:rPr>
        <w:t>.</w:t>
      </w:r>
      <w:r w:rsidRPr="00526624">
        <w:rPr>
          <w:rFonts w:ascii="Times New Roman" w:hAnsi="Times New Roman" w:cs="Times New Roman"/>
          <w:sz w:val="28"/>
          <w:szCs w:val="28"/>
        </w:rPr>
        <w:t xml:space="preserve"> L. Review, 459, 472 (2006).</w:t>
      </w:r>
    </w:p>
    <w:p w14:paraId="3166C86F" w14:textId="77777777" w:rsidR="00FA14C9" w:rsidRPr="00526624" w:rsidRDefault="00FA14C9"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Holding Plaintiff to his contractual obligations advances the policy that </w:t>
      </w:r>
      <w:r w:rsidR="00A472DC" w:rsidRPr="00526624">
        <w:rPr>
          <w:rFonts w:ascii="Times New Roman" w:hAnsi="Times New Roman" w:cs="Times New Roman"/>
          <w:sz w:val="28"/>
          <w:szCs w:val="28"/>
        </w:rPr>
        <w:t xml:space="preserve">sophisticated </w:t>
      </w:r>
      <w:r w:rsidRPr="00526624">
        <w:rPr>
          <w:rFonts w:ascii="Times New Roman" w:hAnsi="Times New Roman" w:cs="Times New Roman"/>
          <w:sz w:val="28"/>
          <w:szCs w:val="28"/>
        </w:rPr>
        <w:t xml:space="preserve">users must be held accountable, despite failing to read terms of use. Relieving Plaintiff of his contractual obligations would </w:t>
      </w:r>
      <w:r w:rsidR="00A472DC" w:rsidRPr="00526624">
        <w:rPr>
          <w:rFonts w:ascii="Times New Roman" w:hAnsi="Times New Roman" w:cs="Times New Roman"/>
          <w:sz w:val="28"/>
          <w:szCs w:val="28"/>
        </w:rPr>
        <w:t>be harmful to Internet commerce. Web companies rely</w:t>
      </w:r>
      <w:r w:rsidRPr="00526624">
        <w:rPr>
          <w:rFonts w:ascii="Times New Roman" w:hAnsi="Times New Roman" w:cs="Times New Roman"/>
          <w:sz w:val="28"/>
          <w:szCs w:val="28"/>
        </w:rPr>
        <w:t xml:space="preserve"> on these kinds of contracts due to the practical and logistic circumstances of online contracting. </w:t>
      </w:r>
    </w:p>
    <w:p w14:paraId="4F241002"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lastRenderedPageBreak/>
        <w:t xml:space="preserve">Lawzz.com is entitled to summary judgment because the parties entered into an enforceable contract as a matter of law; Lawzz.com reasonably communicated the terms of use, giving Plaintiff constructive notice. Courts recognize Internet contracts, including browsewrap contracts. Here, the court should recognize the contract because Lawzz.com published a bright blue hyperlink to its terms of use on every page. Plaintiff is a frequent user who is more sophisticated than </w:t>
      </w:r>
      <w:r w:rsidR="00A472DC" w:rsidRPr="00526624">
        <w:rPr>
          <w:rFonts w:ascii="Times New Roman" w:hAnsi="Times New Roman" w:cs="Times New Roman"/>
          <w:sz w:val="28"/>
          <w:szCs w:val="28"/>
        </w:rPr>
        <w:t>even un</w:t>
      </w:r>
      <w:r w:rsidRPr="00526624">
        <w:rPr>
          <w:rFonts w:ascii="Times New Roman" w:hAnsi="Times New Roman" w:cs="Times New Roman"/>
          <w:sz w:val="28"/>
          <w:szCs w:val="28"/>
        </w:rPr>
        <w:t xml:space="preserve">successful plaintiffs in similar cases. </w:t>
      </w:r>
    </w:p>
    <w:p w14:paraId="3586F3B8" w14:textId="77777777" w:rsidR="00BE0B4D" w:rsidRPr="00526624" w:rsidRDefault="00BE0B4D" w:rsidP="00BE0B4D">
      <w:pPr>
        <w:pStyle w:val="ListParagraph"/>
        <w:numPr>
          <w:ilvl w:val="0"/>
          <w:numId w:val="2"/>
        </w:numPr>
        <w:rPr>
          <w:rFonts w:ascii="Times New Roman" w:hAnsi="Times New Roman" w:cs="Times New Roman"/>
          <w:b/>
          <w:sz w:val="28"/>
          <w:szCs w:val="28"/>
          <w:u w:val="single"/>
        </w:rPr>
      </w:pPr>
      <w:r w:rsidRPr="00526624">
        <w:rPr>
          <w:rFonts w:ascii="Times New Roman" w:hAnsi="Times New Roman" w:cs="Times New Roman"/>
          <w:b/>
          <w:sz w:val="28"/>
          <w:szCs w:val="28"/>
          <w:u w:val="single"/>
        </w:rPr>
        <w:t>LAWZZ.COM IS ENTITLED TO SUMMARY JUDGMENT BECAUSE THE CONTRACT WITH PLAINTIFF IS NOT A CONTRACT OF ADHESION.</w:t>
      </w:r>
    </w:p>
    <w:p w14:paraId="1540AF44" w14:textId="77777777" w:rsidR="00BE0B4D" w:rsidRPr="00526624" w:rsidRDefault="00BE0B4D" w:rsidP="00BE0B4D">
      <w:pPr>
        <w:pStyle w:val="ListParagraph"/>
        <w:spacing w:line="480" w:lineRule="auto"/>
        <w:ind w:left="360" w:firstLine="720"/>
        <w:rPr>
          <w:rFonts w:ascii="Times New Roman" w:hAnsi="Times New Roman" w:cs="Times New Roman"/>
          <w:sz w:val="28"/>
          <w:szCs w:val="28"/>
        </w:rPr>
      </w:pPr>
    </w:p>
    <w:p w14:paraId="6D9079E0" w14:textId="77777777" w:rsidR="00BE0B4D" w:rsidRPr="00526624" w:rsidRDefault="00BE0B4D" w:rsidP="00BE0B4D">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A contract of adhesion is defined as one that presents a necessary service on a “take it or leave it” basis. </w:t>
      </w:r>
      <w:proofErr w:type="gramStart"/>
      <w:r w:rsidRPr="00526624">
        <w:rPr>
          <w:rFonts w:ascii="Times New Roman" w:hAnsi="Times New Roman" w:cs="Times New Roman"/>
          <w:sz w:val="28"/>
          <w:szCs w:val="28"/>
          <w:u w:val="single"/>
        </w:rPr>
        <w:t>Schlobohm v. Spa Petite, Inc.</w:t>
      </w:r>
      <w:r w:rsidRPr="00526624">
        <w:rPr>
          <w:rFonts w:ascii="Times New Roman" w:hAnsi="Times New Roman" w:cs="Times New Roman"/>
          <w:sz w:val="28"/>
          <w:szCs w:val="28"/>
        </w:rPr>
        <w:t>, 326 N.W.2d 920, 924 (Minn. 1982).</w:t>
      </w:r>
      <w:proofErr w:type="gramEnd"/>
      <w:r w:rsidRPr="00526624">
        <w:rPr>
          <w:rFonts w:ascii="Times New Roman" w:hAnsi="Times New Roman" w:cs="Times New Roman"/>
          <w:sz w:val="28"/>
          <w:szCs w:val="28"/>
        </w:rPr>
        <w:t xml:space="preserve"> Lawzz.com is entitled to judgment as a matter of law because Plaintiff failed to plead any facts that Lawzz.com provided a necessary service or t</w:t>
      </w:r>
      <w:r w:rsidR="0054688C" w:rsidRPr="00526624">
        <w:rPr>
          <w:rFonts w:ascii="Times New Roman" w:hAnsi="Times New Roman" w:cs="Times New Roman"/>
          <w:sz w:val="28"/>
          <w:szCs w:val="28"/>
        </w:rPr>
        <w:t>hat he was forced to</w:t>
      </w:r>
      <w:r w:rsidRPr="00526624">
        <w:rPr>
          <w:rFonts w:ascii="Times New Roman" w:hAnsi="Times New Roman" w:cs="Times New Roman"/>
          <w:sz w:val="28"/>
          <w:szCs w:val="28"/>
        </w:rPr>
        <w:t xml:space="preserve"> use</w:t>
      </w:r>
      <w:r w:rsidR="0054688C" w:rsidRPr="00526624">
        <w:rPr>
          <w:rFonts w:ascii="Times New Roman" w:hAnsi="Times New Roman" w:cs="Times New Roman"/>
          <w:sz w:val="28"/>
          <w:szCs w:val="28"/>
        </w:rPr>
        <w:t xml:space="preserve"> only</w:t>
      </w:r>
      <w:r w:rsidRPr="00526624">
        <w:rPr>
          <w:rFonts w:ascii="Times New Roman" w:hAnsi="Times New Roman" w:cs="Times New Roman"/>
          <w:sz w:val="28"/>
          <w:szCs w:val="28"/>
        </w:rPr>
        <w:t xml:space="preserve"> Lawzz.com. </w:t>
      </w:r>
    </w:p>
    <w:p w14:paraId="5AA06CBA" w14:textId="77777777" w:rsidR="00BE0B4D" w:rsidRPr="00526624" w:rsidRDefault="00BE0B4D" w:rsidP="00BE0B4D">
      <w:pPr>
        <w:pStyle w:val="ListParagraph"/>
        <w:numPr>
          <w:ilvl w:val="0"/>
          <w:numId w:val="4"/>
        </w:numPr>
        <w:spacing w:line="480" w:lineRule="auto"/>
        <w:rPr>
          <w:rFonts w:ascii="Times New Roman" w:hAnsi="Times New Roman" w:cs="Times New Roman"/>
          <w:b/>
          <w:sz w:val="28"/>
          <w:szCs w:val="28"/>
        </w:rPr>
      </w:pPr>
      <w:r w:rsidRPr="00526624">
        <w:rPr>
          <w:rFonts w:ascii="Times New Roman" w:hAnsi="Times New Roman" w:cs="Times New Roman"/>
          <w:b/>
          <w:sz w:val="28"/>
          <w:szCs w:val="28"/>
        </w:rPr>
        <w:t xml:space="preserve">Lawzz.com is entitled to summary judgment because storing data is not a necessary service. </w:t>
      </w:r>
    </w:p>
    <w:p w14:paraId="5777FA34"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lastRenderedPageBreak/>
        <w:t xml:space="preserve">The service at issue is the storage of notes, research and other materials on Lawzz.com. Plaintiff directly addresses this service in his complaint: “Defendant’s terms and conditions allowed it to give materials to any other interested individuals who were willing to pay the ‘premium fee.’ Plaintiff was unaware of this term and condition and did not meaningfully assent to it.” </w:t>
      </w:r>
      <w:proofErr w:type="gramStart"/>
      <w:r w:rsidRPr="00526624">
        <w:rPr>
          <w:rFonts w:ascii="Times New Roman" w:hAnsi="Times New Roman" w:cs="Times New Roman"/>
          <w:sz w:val="28"/>
          <w:szCs w:val="28"/>
        </w:rPr>
        <w:t>(Compl. ¶¶ 20-21).</w:t>
      </w:r>
      <w:proofErr w:type="gramEnd"/>
      <w:r w:rsidRPr="00526624">
        <w:rPr>
          <w:rFonts w:ascii="Times New Roman" w:hAnsi="Times New Roman" w:cs="Times New Roman"/>
          <w:sz w:val="28"/>
          <w:szCs w:val="28"/>
        </w:rPr>
        <w:t xml:space="preserve"> </w:t>
      </w:r>
    </w:p>
    <w:p w14:paraId="30C6868A"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Minnesota courts do not recognize storage of personal electronic data as a necessary service. “In examining whether the type of service being offered is a public or essential service, the courts consider whether it is the type generally thought suitable for public regulation. Types of services thought to be subject to public regulation </w:t>
      </w:r>
      <w:r w:rsidR="00646B24" w:rsidRPr="00526624">
        <w:rPr>
          <w:rFonts w:ascii="Times New Roman" w:hAnsi="Times New Roman" w:cs="Times New Roman"/>
          <w:sz w:val="28"/>
          <w:szCs w:val="28"/>
        </w:rPr>
        <w:t>include</w:t>
      </w:r>
      <w:r w:rsidRPr="00526624">
        <w:rPr>
          <w:rFonts w:ascii="Times New Roman" w:hAnsi="Times New Roman" w:cs="Times New Roman"/>
          <w:sz w:val="28"/>
          <w:szCs w:val="28"/>
        </w:rPr>
        <w:t xml:space="preserve"> common carriers, hospitals and doctors, public utilities, innkeepers, public warehousemen, employers and services involving extra-hazardous activities.” </w:t>
      </w:r>
      <w:proofErr w:type="gramStart"/>
      <w:r w:rsidRPr="00526624">
        <w:rPr>
          <w:rFonts w:ascii="Times New Roman" w:hAnsi="Times New Roman" w:cs="Times New Roman"/>
          <w:sz w:val="28"/>
          <w:szCs w:val="28"/>
          <w:u w:val="single"/>
        </w:rPr>
        <w:t xml:space="preserve">Schlobohm, </w:t>
      </w:r>
      <w:r w:rsidRPr="00526624">
        <w:rPr>
          <w:rFonts w:ascii="Times New Roman" w:hAnsi="Times New Roman" w:cs="Times New Roman"/>
          <w:sz w:val="28"/>
          <w:szCs w:val="28"/>
        </w:rPr>
        <w:t>326 N.W.2 at 925.</w:t>
      </w:r>
      <w:proofErr w:type="gramEnd"/>
      <w:r w:rsidRPr="00526624">
        <w:rPr>
          <w:rFonts w:ascii="Times New Roman" w:hAnsi="Times New Roman" w:cs="Times New Roman"/>
          <w:sz w:val="28"/>
          <w:szCs w:val="28"/>
        </w:rPr>
        <w:t xml:space="preserve"> Storage of personal electronic data is not regulated; therefore, it is not a necessary service.</w:t>
      </w:r>
    </w:p>
    <w:p w14:paraId="4B243A51"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Plaintiff stated that storing material online “makes it a lot easier.” (Cosgriff Dep. 2). Doing something because it is easy is different from doing something because it is necessary. Further, Plaintiff has reasonable alternatives for low-cost data storage: flash drive, hard drive, cloud drive or email. These undisputed facts show that storage is not a necessary </w:t>
      </w:r>
      <w:r w:rsidRPr="00526624">
        <w:rPr>
          <w:rFonts w:ascii="Times New Roman" w:hAnsi="Times New Roman" w:cs="Times New Roman"/>
          <w:sz w:val="28"/>
          <w:szCs w:val="28"/>
        </w:rPr>
        <w:lastRenderedPageBreak/>
        <w:t xml:space="preserve">service. Lawzz.com is entitled to summary judgment </w:t>
      </w:r>
      <w:r w:rsidR="003050DE" w:rsidRPr="00526624">
        <w:rPr>
          <w:rFonts w:ascii="Times New Roman" w:hAnsi="Times New Roman" w:cs="Times New Roman"/>
          <w:sz w:val="28"/>
          <w:szCs w:val="28"/>
        </w:rPr>
        <w:t xml:space="preserve">and </w:t>
      </w:r>
      <w:r w:rsidRPr="00526624">
        <w:rPr>
          <w:rFonts w:ascii="Times New Roman" w:hAnsi="Times New Roman" w:cs="Times New Roman"/>
          <w:sz w:val="28"/>
          <w:szCs w:val="28"/>
        </w:rPr>
        <w:t>the contract was not one of adhesion.</w:t>
      </w:r>
    </w:p>
    <w:p w14:paraId="47DE1BA1" w14:textId="77777777" w:rsidR="00BE0B4D" w:rsidRPr="00526624" w:rsidRDefault="00BE0B4D" w:rsidP="00BE0B4D">
      <w:pPr>
        <w:pStyle w:val="ListParagraph"/>
        <w:numPr>
          <w:ilvl w:val="0"/>
          <w:numId w:val="4"/>
        </w:numPr>
        <w:spacing w:line="480" w:lineRule="auto"/>
        <w:rPr>
          <w:rFonts w:ascii="Times New Roman" w:hAnsi="Times New Roman" w:cs="Times New Roman"/>
          <w:b/>
          <w:sz w:val="28"/>
          <w:szCs w:val="28"/>
        </w:rPr>
      </w:pPr>
      <w:r w:rsidRPr="00526624">
        <w:rPr>
          <w:rFonts w:ascii="Times New Roman" w:hAnsi="Times New Roman" w:cs="Times New Roman"/>
          <w:b/>
          <w:sz w:val="28"/>
          <w:szCs w:val="28"/>
        </w:rPr>
        <w:t>Lawzz.com is entitled to summary judgment because neither the storage function nor the legal research services were presented in a “take it or leave it” basis because Plaintiff was free to seek other options.</w:t>
      </w:r>
    </w:p>
    <w:p w14:paraId="2ED6C00A"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A second element of an adhesion contract is that the necessary service is presented in a “take it or leave it” basis. </w:t>
      </w:r>
      <w:proofErr w:type="gramStart"/>
      <w:r w:rsidRPr="00526624">
        <w:rPr>
          <w:rFonts w:ascii="Times New Roman" w:hAnsi="Times New Roman" w:cs="Times New Roman"/>
          <w:sz w:val="28"/>
          <w:szCs w:val="28"/>
          <w:u w:val="single"/>
        </w:rPr>
        <w:t>Schlobohm,</w:t>
      </w:r>
      <w:r w:rsidRPr="00526624">
        <w:rPr>
          <w:rFonts w:ascii="Times New Roman" w:hAnsi="Times New Roman" w:cs="Times New Roman"/>
          <w:sz w:val="28"/>
          <w:szCs w:val="28"/>
        </w:rPr>
        <w:t xml:space="preserve"> 326 N.W.2d. 924.</w:t>
      </w:r>
      <w:proofErr w:type="gramEnd"/>
      <w:r w:rsidRPr="00526624">
        <w:rPr>
          <w:rFonts w:ascii="Times New Roman" w:hAnsi="Times New Roman" w:cs="Times New Roman"/>
          <w:sz w:val="28"/>
          <w:szCs w:val="28"/>
        </w:rPr>
        <w:t xml:space="preserve"> If the court finds that the necessary service is the storage of data, it has been argued Plaintiff was not limited to storage on Lawzz.com and he failed to plead that he was forced to save data on the website. Plaintiff also stated that “nobody made me” use the website for data storage. (Cosgriff Dep. 2). In the alternative, if the necessary service is the use of the entire website, Lawzz.com is entitled to summary judgment because </w:t>
      </w:r>
      <w:r w:rsidR="0054688C" w:rsidRPr="00526624">
        <w:rPr>
          <w:rFonts w:ascii="Times New Roman" w:hAnsi="Times New Roman" w:cs="Times New Roman"/>
          <w:sz w:val="28"/>
          <w:szCs w:val="28"/>
        </w:rPr>
        <w:t>use of the website</w:t>
      </w:r>
      <w:r w:rsidRPr="00526624">
        <w:rPr>
          <w:rFonts w:ascii="Times New Roman" w:hAnsi="Times New Roman" w:cs="Times New Roman"/>
          <w:sz w:val="28"/>
          <w:szCs w:val="28"/>
        </w:rPr>
        <w:t xml:space="preserve"> was not presented in a “take it or leave it” basis.</w:t>
      </w:r>
    </w:p>
    <w:p w14:paraId="7F91FD38"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Plaintiff states that he is not provided free access to other legal research services, but he fails to state that he is prohibited from using another service. When asked if he is free to use another site like Lexis or </w:t>
      </w:r>
      <w:r w:rsidRPr="00526624">
        <w:rPr>
          <w:rFonts w:ascii="Times New Roman" w:hAnsi="Times New Roman" w:cs="Times New Roman"/>
          <w:sz w:val="28"/>
          <w:szCs w:val="28"/>
        </w:rPr>
        <w:lastRenderedPageBreak/>
        <w:t xml:space="preserve">WestLaw for a fee, Plaintiff responded, “Yeah, I guess so.”  (Cosgriff Dep. 2). </w:t>
      </w:r>
    </w:p>
    <w:p w14:paraId="1EAC5963"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Plaintiff fails to show any evidence that seeking other legal research services would be prohibitively expensive; thereby constructively transforming his contract with Lawzz.com as one of “take it or leave it.” In addition, Plaintiff failed to plead that Lawzz.com is responsible for restricting his options. He states that his school</w:t>
      </w:r>
      <w:r w:rsidR="00041109" w:rsidRPr="00526624">
        <w:rPr>
          <w:rFonts w:ascii="Times New Roman" w:hAnsi="Times New Roman" w:cs="Times New Roman"/>
          <w:sz w:val="28"/>
          <w:szCs w:val="28"/>
        </w:rPr>
        <w:t>, not Lawzz.com,</w:t>
      </w:r>
      <w:r w:rsidRPr="00526624">
        <w:rPr>
          <w:rFonts w:ascii="Times New Roman" w:hAnsi="Times New Roman" w:cs="Times New Roman"/>
          <w:sz w:val="28"/>
          <w:szCs w:val="28"/>
        </w:rPr>
        <w:t xml:space="preserve"> is responsible for limiting </w:t>
      </w:r>
      <w:r w:rsidR="00041109" w:rsidRPr="00526624">
        <w:rPr>
          <w:rFonts w:ascii="Times New Roman" w:hAnsi="Times New Roman" w:cs="Times New Roman"/>
          <w:sz w:val="28"/>
          <w:szCs w:val="28"/>
        </w:rPr>
        <w:t xml:space="preserve">free </w:t>
      </w:r>
      <w:r w:rsidRPr="00526624">
        <w:rPr>
          <w:rFonts w:ascii="Times New Roman" w:hAnsi="Times New Roman" w:cs="Times New Roman"/>
          <w:sz w:val="28"/>
          <w:szCs w:val="28"/>
        </w:rPr>
        <w:t xml:space="preserve">legal research access. He stated, “Our school doesn’t give us access to anything else.” (Cosgriff Dep. 2). </w:t>
      </w:r>
    </w:p>
    <w:p w14:paraId="54EDF12C" w14:textId="77777777" w:rsidR="00FC132B" w:rsidRPr="00526624" w:rsidRDefault="00BE0B4D" w:rsidP="00FC132B">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If an issue of fact exists as to whether the necessary service is data storage, or the use of the entire legal research website, that issue is not a material one. Neither service has been presented on a “take it or leave it” basis. Lawzz.com is entitled to summary judgment because Plaintiff failed to show evidence of adhesion.</w:t>
      </w:r>
    </w:p>
    <w:p w14:paraId="474A0664" w14:textId="77777777" w:rsidR="00041109" w:rsidRPr="00526624" w:rsidRDefault="00041109" w:rsidP="00FC132B">
      <w:pPr>
        <w:pStyle w:val="ListParagraph"/>
        <w:spacing w:line="480" w:lineRule="auto"/>
        <w:ind w:left="360" w:firstLine="720"/>
        <w:rPr>
          <w:rFonts w:ascii="Times New Roman" w:hAnsi="Times New Roman" w:cs="Times New Roman"/>
          <w:sz w:val="28"/>
          <w:szCs w:val="28"/>
        </w:rPr>
      </w:pPr>
    </w:p>
    <w:p w14:paraId="7DE40942" w14:textId="77777777" w:rsidR="00041109" w:rsidRPr="00526624" w:rsidRDefault="00041109" w:rsidP="00FC132B">
      <w:pPr>
        <w:pStyle w:val="ListParagraph"/>
        <w:spacing w:line="480" w:lineRule="auto"/>
        <w:ind w:left="360" w:firstLine="720"/>
        <w:rPr>
          <w:rFonts w:ascii="Times New Roman" w:hAnsi="Times New Roman" w:cs="Times New Roman"/>
          <w:sz w:val="28"/>
          <w:szCs w:val="28"/>
        </w:rPr>
      </w:pPr>
    </w:p>
    <w:p w14:paraId="30442E80" w14:textId="77777777" w:rsidR="00041109" w:rsidRPr="00526624" w:rsidRDefault="00041109" w:rsidP="00FC132B">
      <w:pPr>
        <w:pStyle w:val="ListParagraph"/>
        <w:spacing w:line="480" w:lineRule="auto"/>
        <w:ind w:left="360" w:firstLine="720"/>
        <w:rPr>
          <w:rFonts w:ascii="Times New Roman" w:hAnsi="Times New Roman" w:cs="Times New Roman"/>
          <w:sz w:val="28"/>
          <w:szCs w:val="28"/>
        </w:rPr>
      </w:pPr>
    </w:p>
    <w:p w14:paraId="42B8B25A" w14:textId="77777777" w:rsidR="00041109" w:rsidRPr="00526624" w:rsidRDefault="00041109" w:rsidP="00FC132B">
      <w:pPr>
        <w:pStyle w:val="ListParagraph"/>
        <w:spacing w:line="480" w:lineRule="auto"/>
        <w:ind w:left="360" w:firstLine="720"/>
        <w:rPr>
          <w:rFonts w:ascii="Times New Roman" w:hAnsi="Times New Roman" w:cs="Times New Roman"/>
          <w:sz w:val="28"/>
          <w:szCs w:val="28"/>
        </w:rPr>
      </w:pPr>
    </w:p>
    <w:p w14:paraId="429EF5F8" w14:textId="77777777" w:rsidR="00041109" w:rsidRPr="00526624" w:rsidRDefault="00041109" w:rsidP="00FC132B">
      <w:pPr>
        <w:pStyle w:val="ListParagraph"/>
        <w:spacing w:line="480" w:lineRule="auto"/>
        <w:ind w:left="360" w:firstLine="720"/>
        <w:rPr>
          <w:rFonts w:ascii="Times New Roman" w:hAnsi="Times New Roman" w:cs="Times New Roman"/>
          <w:sz w:val="28"/>
          <w:szCs w:val="28"/>
        </w:rPr>
      </w:pPr>
    </w:p>
    <w:p w14:paraId="674F0BAD" w14:textId="77777777" w:rsidR="00BE0B4D" w:rsidRPr="00526624" w:rsidRDefault="00BE0B4D" w:rsidP="00BE0B4D">
      <w:pPr>
        <w:pStyle w:val="ListParagraph"/>
        <w:numPr>
          <w:ilvl w:val="0"/>
          <w:numId w:val="2"/>
        </w:numPr>
        <w:spacing w:line="480" w:lineRule="auto"/>
        <w:rPr>
          <w:rFonts w:ascii="Times New Roman" w:hAnsi="Times New Roman" w:cs="Times New Roman"/>
          <w:b/>
          <w:sz w:val="28"/>
          <w:szCs w:val="28"/>
          <w:u w:val="single"/>
        </w:rPr>
      </w:pPr>
      <w:r w:rsidRPr="00526624">
        <w:rPr>
          <w:rFonts w:ascii="Times New Roman" w:hAnsi="Times New Roman" w:cs="Times New Roman"/>
          <w:b/>
          <w:sz w:val="28"/>
          <w:szCs w:val="28"/>
          <w:u w:val="single"/>
        </w:rPr>
        <w:lastRenderedPageBreak/>
        <w:t>LAWZZ.COM IS ENTITLED TO SUMMARY JUDGMENT BECAUSE THE CONTRACT WITH PLAINTIFF IS NOT PROCEDURALLY OR SUBSTANTIVELY UNCONSCIONABLE.</w:t>
      </w:r>
    </w:p>
    <w:p w14:paraId="5E7FCADB" w14:textId="77777777" w:rsidR="00464A28" w:rsidRPr="00526624" w:rsidRDefault="00BE0B4D" w:rsidP="00464A28">
      <w:pPr>
        <w:spacing w:after="240"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An unconscionable contract requires a showing that the contract is one </w:t>
      </w:r>
      <w:r w:rsidRPr="00526624">
        <w:rPr>
          <w:rStyle w:val="ssrfcpassagedeactivated"/>
          <w:rFonts w:ascii="Times New Roman" w:hAnsi="Times New Roman" w:cs="Times New Roman"/>
          <w:sz w:val="28"/>
          <w:szCs w:val="28"/>
        </w:rPr>
        <w:t xml:space="preserve">"such as no man in his senses and not under delusion would make on the one hand, and as no honest and fair man would accept on the other.” </w:t>
      </w:r>
      <w:r w:rsidRPr="00526624">
        <w:rPr>
          <w:rStyle w:val="ssrfcpassagedeactivated"/>
          <w:rFonts w:ascii="Times New Roman" w:hAnsi="Times New Roman" w:cs="Times New Roman"/>
          <w:sz w:val="28"/>
          <w:szCs w:val="28"/>
          <w:u w:val="single"/>
        </w:rPr>
        <w:t>Kauffman Stewart v. Weinbrenner Shoe Co.,</w:t>
      </w:r>
      <w:r w:rsidRPr="00526624">
        <w:rPr>
          <w:rStyle w:val="ssrfcpassagedeactivated"/>
          <w:rFonts w:ascii="Times New Roman" w:hAnsi="Times New Roman" w:cs="Times New Roman"/>
          <w:sz w:val="28"/>
          <w:szCs w:val="28"/>
        </w:rPr>
        <w:t xml:space="preserve"> 589 N.W.2d 499, 502 (Minn. Ct.</w:t>
      </w:r>
      <w:r w:rsidR="00C47F24" w:rsidRPr="00526624">
        <w:rPr>
          <w:rStyle w:val="ssrfcpassagedeactivated"/>
          <w:rFonts w:ascii="Times New Roman" w:hAnsi="Times New Roman" w:cs="Times New Roman"/>
          <w:sz w:val="28"/>
          <w:szCs w:val="28"/>
        </w:rPr>
        <w:t xml:space="preserve"> App. 1999). There are two forms</w:t>
      </w:r>
      <w:r w:rsidRPr="00526624">
        <w:rPr>
          <w:rStyle w:val="ssrfcpassagedeactivated"/>
          <w:rFonts w:ascii="Times New Roman" w:hAnsi="Times New Roman" w:cs="Times New Roman"/>
          <w:sz w:val="28"/>
          <w:szCs w:val="28"/>
        </w:rPr>
        <w:t xml:space="preserve"> of unconscionability</w:t>
      </w:r>
      <w:r w:rsidR="00464A28" w:rsidRPr="00526624">
        <w:rPr>
          <w:rStyle w:val="ssrfcpassagedeactivated"/>
          <w:rFonts w:ascii="Times New Roman" w:hAnsi="Times New Roman" w:cs="Times New Roman"/>
          <w:sz w:val="28"/>
          <w:szCs w:val="28"/>
        </w:rPr>
        <w:t>: procedural and substantive</w:t>
      </w:r>
      <w:r w:rsidRPr="00526624">
        <w:rPr>
          <w:rStyle w:val="ssrfcpassagedeactivated"/>
          <w:rFonts w:ascii="Times New Roman" w:hAnsi="Times New Roman" w:cs="Times New Roman"/>
          <w:sz w:val="28"/>
          <w:szCs w:val="28"/>
        </w:rPr>
        <w:t xml:space="preserve">. </w:t>
      </w:r>
      <w:proofErr w:type="gramStart"/>
      <w:r w:rsidR="00464A28" w:rsidRPr="00526624">
        <w:rPr>
          <w:rFonts w:ascii="Times New Roman" w:hAnsi="Times New Roman" w:cs="Times New Roman"/>
          <w:sz w:val="28"/>
          <w:szCs w:val="28"/>
          <w:u w:val="single"/>
        </w:rPr>
        <w:t>RJM Sales &amp; Mktg., Inc. v. Banfi Products Corp.</w:t>
      </w:r>
      <w:r w:rsidR="00464A28" w:rsidRPr="00526624">
        <w:rPr>
          <w:rFonts w:ascii="Times New Roman" w:hAnsi="Times New Roman" w:cs="Times New Roman"/>
          <w:sz w:val="28"/>
          <w:szCs w:val="28"/>
        </w:rPr>
        <w:t>, 546 F. Supp. 1368, 1375 (D. Minn. 1982).</w:t>
      </w:r>
      <w:proofErr w:type="gramEnd"/>
      <w:r w:rsidR="00464A28" w:rsidRPr="00526624">
        <w:rPr>
          <w:rFonts w:ascii="Times New Roman" w:hAnsi="Times New Roman" w:cs="Times New Roman"/>
          <w:sz w:val="28"/>
          <w:szCs w:val="28"/>
        </w:rPr>
        <w:t xml:space="preserve"> </w:t>
      </w:r>
      <w:r w:rsidR="00464A28" w:rsidRPr="00526624">
        <w:rPr>
          <w:rStyle w:val="ssrfcpassagedeactivated"/>
          <w:rFonts w:ascii="Times New Roman" w:hAnsi="Times New Roman" w:cs="Times New Roman"/>
          <w:sz w:val="28"/>
          <w:szCs w:val="28"/>
        </w:rPr>
        <w:t xml:space="preserve">Procedural unconscionability </w:t>
      </w:r>
      <w:r w:rsidR="000F7030" w:rsidRPr="00526624">
        <w:rPr>
          <w:rStyle w:val="ssrfcpassagedeactivated"/>
          <w:rFonts w:ascii="Times New Roman" w:hAnsi="Times New Roman" w:cs="Times New Roman"/>
          <w:sz w:val="28"/>
          <w:szCs w:val="28"/>
        </w:rPr>
        <w:t>focuses on the</w:t>
      </w:r>
      <w:r w:rsidR="00464A28" w:rsidRPr="00526624">
        <w:rPr>
          <w:rStyle w:val="ssrfcpassagedeactivated"/>
          <w:rFonts w:ascii="Times New Roman" w:hAnsi="Times New Roman" w:cs="Times New Roman"/>
          <w:sz w:val="28"/>
          <w:szCs w:val="28"/>
        </w:rPr>
        <w:t xml:space="preserve"> bargaining process; substant</w:t>
      </w:r>
      <w:r w:rsidR="00041109" w:rsidRPr="00526624">
        <w:rPr>
          <w:rStyle w:val="ssrfcpassagedeactivated"/>
          <w:rFonts w:ascii="Times New Roman" w:hAnsi="Times New Roman" w:cs="Times New Roman"/>
          <w:sz w:val="28"/>
          <w:szCs w:val="28"/>
        </w:rPr>
        <w:t xml:space="preserve">ive unconscionably concerns </w:t>
      </w:r>
      <w:r w:rsidR="00464A28" w:rsidRPr="00526624">
        <w:rPr>
          <w:rStyle w:val="ssrfcpassagedeactivated"/>
          <w:rFonts w:ascii="Times New Roman" w:hAnsi="Times New Roman" w:cs="Times New Roman"/>
          <w:sz w:val="28"/>
          <w:szCs w:val="28"/>
        </w:rPr>
        <w:t xml:space="preserve">fairness of the contract’s terms. </w:t>
      </w:r>
      <w:r w:rsidR="00464A28" w:rsidRPr="00526624">
        <w:rPr>
          <w:rStyle w:val="ssrfcpassagedeactivated"/>
          <w:rFonts w:ascii="Times New Roman" w:hAnsi="Times New Roman" w:cs="Times New Roman"/>
          <w:sz w:val="28"/>
          <w:szCs w:val="28"/>
          <w:u w:val="single"/>
        </w:rPr>
        <w:t>Id.</w:t>
      </w:r>
      <w:r w:rsidR="00464A28" w:rsidRPr="00526624">
        <w:rPr>
          <w:rStyle w:val="ssrfcpassagedeactivated"/>
          <w:rFonts w:ascii="Times New Roman" w:hAnsi="Times New Roman" w:cs="Times New Roman"/>
          <w:sz w:val="28"/>
          <w:szCs w:val="28"/>
        </w:rPr>
        <w:t xml:space="preserve"> </w:t>
      </w:r>
    </w:p>
    <w:p w14:paraId="679619AF" w14:textId="77777777" w:rsidR="00BE0B4D" w:rsidRPr="00526624" w:rsidRDefault="00BE0B4D" w:rsidP="000F7030">
      <w:pPr>
        <w:spacing w:after="240" w:line="480" w:lineRule="auto"/>
        <w:ind w:left="360" w:firstLine="360"/>
        <w:rPr>
          <w:rFonts w:ascii="Times New Roman" w:hAnsi="Times New Roman" w:cs="Times New Roman"/>
          <w:sz w:val="28"/>
          <w:szCs w:val="28"/>
        </w:rPr>
      </w:pPr>
      <w:r w:rsidRPr="00526624">
        <w:rPr>
          <w:rFonts w:ascii="Times New Roman" w:hAnsi="Times New Roman" w:cs="Times New Roman"/>
          <w:sz w:val="28"/>
          <w:szCs w:val="28"/>
        </w:rPr>
        <w:t>Here, the contract is not substantively unconscionable because Plaintiff received va</w:t>
      </w:r>
      <w:r w:rsidR="00041109" w:rsidRPr="00526624">
        <w:rPr>
          <w:rFonts w:ascii="Times New Roman" w:hAnsi="Times New Roman" w:cs="Times New Roman"/>
          <w:sz w:val="28"/>
          <w:szCs w:val="28"/>
        </w:rPr>
        <w:t xml:space="preserve">lue. Further, the courts have </w:t>
      </w:r>
      <w:r w:rsidRPr="00526624">
        <w:rPr>
          <w:rFonts w:ascii="Times New Roman" w:hAnsi="Times New Roman" w:cs="Times New Roman"/>
          <w:sz w:val="28"/>
          <w:szCs w:val="28"/>
        </w:rPr>
        <w:t xml:space="preserve">held browsewrap contracts </w:t>
      </w:r>
      <w:r w:rsidR="00041109" w:rsidRPr="00526624">
        <w:rPr>
          <w:rFonts w:ascii="Times New Roman" w:hAnsi="Times New Roman" w:cs="Times New Roman"/>
          <w:sz w:val="28"/>
          <w:szCs w:val="28"/>
        </w:rPr>
        <w:t>are not</w:t>
      </w:r>
      <w:r w:rsidRPr="00526624">
        <w:rPr>
          <w:rFonts w:ascii="Times New Roman" w:hAnsi="Times New Roman" w:cs="Times New Roman"/>
          <w:sz w:val="28"/>
          <w:szCs w:val="28"/>
        </w:rPr>
        <w:t xml:space="preserve"> procedural</w:t>
      </w:r>
      <w:r w:rsidR="00041109" w:rsidRPr="00526624">
        <w:rPr>
          <w:rFonts w:ascii="Times New Roman" w:hAnsi="Times New Roman" w:cs="Times New Roman"/>
          <w:sz w:val="28"/>
          <w:szCs w:val="28"/>
        </w:rPr>
        <w:t>ly unconscionable</w:t>
      </w:r>
      <w:r w:rsidRPr="00526624">
        <w:rPr>
          <w:rFonts w:ascii="Times New Roman" w:hAnsi="Times New Roman" w:cs="Times New Roman"/>
          <w:sz w:val="28"/>
          <w:szCs w:val="28"/>
        </w:rPr>
        <w:t xml:space="preserve">. Lawzz.com is entitled to summary judgment because the contract is not unconscionable. </w:t>
      </w:r>
    </w:p>
    <w:p w14:paraId="04643E85" w14:textId="77777777" w:rsidR="00BE0B4D" w:rsidRPr="00526624" w:rsidRDefault="00BE0B4D" w:rsidP="00BE0B4D">
      <w:pPr>
        <w:pStyle w:val="ListParagraph"/>
        <w:numPr>
          <w:ilvl w:val="0"/>
          <w:numId w:val="3"/>
        </w:numPr>
        <w:spacing w:line="480" w:lineRule="auto"/>
        <w:rPr>
          <w:rFonts w:ascii="Times New Roman" w:hAnsi="Times New Roman" w:cs="Times New Roman"/>
          <w:b/>
          <w:sz w:val="28"/>
          <w:szCs w:val="28"/>
        </w:rPr>
      </w:pPr>
      <w:r w:rsidRPr="00526624">
        <w:rPr>
          <w:rFonts w:ascii="Times New Roman" w:hAnsi="Times New Roman" w:cs="Times New Roman"/>
          <w:b/>
          <w:sz w:val="28"/>
          <w:szCs w:val="28"/>
        </w:rPr>
        <w:t>Plaintiff received value for the contract; therefore, it is not substantively unconscionable.</w:t>
      </w:r>
    </w:p>
    <w:p w14:paraId="14BF3608"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lastRenderedPageBreak/>
        <w:t>The contract is not substantively unconscionable because Plaintiff received value and the terms of the contract are not grossly unfair. First, Plaintiff receives the benefit of a free legal research service. (Cosgriff Dep. 2). Next, Plaintiff receives value for the storage function because, in his own words, “It makes it a lot easier – you have all your working materials in one place.”</w:t>
      </w:r>
      <w:r w:rsidRPr="00526624">
        <w:rPr>
          <w:rFonts w:ascii="Times New Roman" w:hAnsi="Times New Roman" w:cs="Times New Roman"/>
          <w:b/>
          <w:sz w:val="28"/>
          <w:szCs w:val="28"/>
        </w:rPr>
        <w:t xml:space="preserve">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w:t>
      </w:r>
      <w:r w:rsidR="002721AC" w:rsidRPr="00526624">
        <w:rPr>
          <w:rFonts w:ascii="Times New Roman" w:hAnsi="Times New Roman" w:cs="Times New Roman"/>
          <w:sz w:val="28"/>
          <w:szCs w:val="28"/>
        </w:rPr>
        <w:t xml:space="preserve">Plaintiff was not forced to store drafts on </w:t>
      </w:r>
      <w:r w:rsidR="00646B24" w:rsidRPr="00526624">
        <w:rPr>
          <w:rFonts w:ascii="Times New Roman" w:hAnsi="Times New Roman" w:cs="Times New Roman"/>
          <w:sz w:val="28"/>
          <w:szCs w:val="28"/>
        </w:rPr>
        <w:t>Lawzz.com;</w:t>
      </w:r>
      <w:r w:rsidR="002721AC" w:rsidRPr="00526624">
        <w:rPr>
          <w:rFonts w:ascii="Times New Roman" w:hAnsi="Times New Roman" w:cs="Times New Roman"/>
          <w:sz w:val="28"/>
          <w:szCs w:val="28"/>
        </w:rPr>
        <w:t xml:space="preserve"> he exchanged the convenience of the storage function for his assent to the terms. </w:t>
      </w:r>
      <w:r w:rsidRPr="00526624">
        <w:rPr>
          <w:rFonts w:ascii="Times New Roman" w:hAnsi="Times New Roman" w:cs="Times New Roman"/>
          <w:sz w:val="28"/>
          <w:szCs w:val="28"/>
        </w:rPr>
        <w:t xml:space="preserve"> </w:t>
      </w:r>
    </w:p>
    <w:p w14:paraId="06888FDA" w14:textId="77777777" w:rsidR="00BE0B4D" w:rsidRPr="00526624" w:rsidRDefault="00BE0B4D" w:rsidP="00BE0B4D">
      <w:pPr>
        <w:pStyle w:val="ListParagraph"/>
        <w:numPr>
          <w:ilvl w:val="0"/>
          <w:numId w:val="3"/>
        </w:numPr>
        <w:spacing w:line="480" w:lineRule="auto"/>
        <w:rPr>
          <w:rFonts w:ascii="Times New Roman" w:hAnsi="Times New Roman" w:cs="Times New Roman"/>
          <w:b/>
          <w:sz w:val="28"/>
          <w:szCs w:val="28"/>
        </w:rPr>
      </w:pPr>
      <w:r w:rsidRPr="00526624">
        <w:rPr>
          <w:rFonts w:ascii="Times New Roman" w:hAnsi="Times New Roman" w:cs="Times New Roman"/>
          <w:b/>
          <w:sz w:val="28"/>
          <w:szCs w:val="28"/>
        </w:rPr>
        <w:t>Courts have held browsewrap contracts like the one between Lawzz.com and Plaintiff are not procedural</w:t>
      </w:r>
      <w:r w:rsidR="00C47F24" w:rsidRPr="00526624">
        <w:rPr>
          <w:rFonts w:ascii="Times New Roman" w:hAnsi="Times New Roman" w:cs="Times New Roman"/>
          <w:b/>
          <w:sz w:val="28"/>
          <w:szCs w:val="28"/>
        </w:rPr>
        <w:t>ly</w:t>
      </w:r>
      <w:r w:rsidRPr="00526624">
        <w:rPr>
          <w:rFonts w:ascii="Times New Roman" w:hAnsi="Times New Roman" w:cs="Times New Roman"/>
          <w:b/>
          <w:sz w:val="28"/>
          <w:szCs w:val="28"/>
        </w:rPr>
        <w:t xml:space="preserve"> unconscionable.</w:t>
      </w:r>
    </w:p>
    <w:p w14:paraId="4003417D" w14:textId="77777777" w:rsidR="00BE0B4D" w:rsidRPr="00526624" w:rsidRDefault="002721AC" w:rsidP="00BE0B4D">
      <w:pPr>
        <w:pStyle w:val="ListParagraph"/>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Other </w:t>
      </w:r>
      <w:r w:rsidR="00BE0B4D" w:rsidRPr="00526624">
        <w:rPr>
          <w:rFonts w:ascii="Times New Roman" w:hAnsi="Times New Roman" w:cs="Times New Roman"/>
          <w:sz w:val="28"/>
          <w:szCs w:val="28"/>
        </w:rPr>
        <w:t xml:space="preserve">jurisdictions, including the U.S. District Court in Minnesota, have upheld similar contracts under allegations of procedural unconscionability. The Minnesota court held “the lack of an actual signature is also of no consequence. In today's electronic age, the click of a mouse can legally suffice as an indication of assent.” </w:t>
      </w:r>
      <w:proofErr w:type="gramStart"/>
      <w:r w:rsidR="00BE0B4D" w:rsidRPr="00526624">
        <w:rPr>
          <w:rFonts w:ascii="Times New Roman" w:hAnsi="Times New Roman" w:cs="Times New Roman"/>
          <w:sz w:val="28"/>
          <w:szCs w:val="28"/>
          <w:u w:val="single"/>
        </w:rPr>
        <w:t>Heath</w:t>
      </w:r>
      <w:r w:rsidR="00BE0B4D" w:rsidRPr="00526624">
        <w:rPr>
          <w:rFonts w:ascii="Times New Roman" w:hAnsi="Times New Roman" w:cs="Times New Roman"/>
          <w:sz w:val="28"/>
          <w:szCs w:val="28"/>
        </w:rPr>
        <w:t xml:space="preserve"> at *5.</w:t>
      </w:r>
      <w:proofErr w:type="gramEnd"/>
      <w:r w:rsidR="00BE0B4D" w:rsidRPr="00526624">
        <w:rPr>
          <w:rFonts w:ascii="Times New Roman" w:hAnsi="Times New Roman" w:cs="Times New Roman"/>
          <w:sz w:val="28"/>
          <w:szCs w:val="28"/>
        </w:rPr>
        <w:t xml:space="preserve"> In addition, the court took no issue with the terms being presented in the form of a hyperlink. </w:t>
      </w:r>
      <w:r w:rsidR="00BE0B4D" w:rsidRPr="00526624">
        <w:rPr>
          <w:rFonts w:ascii="Times New Roman" w:hAnsi="Times New Roman" w:cs="Times New Roman"/>
          <w:sz w:val="28"/>
          <w:szCs w:val="28"/>
          <w:u w:val="single"/>
        </w:rPr>
        <w:t>Id.</w:t>
      </w:r>
      <w:r w:rsidR="00BE0B4D" w:rsidRPr="00526624">
        <w:rPr>
          <w:rFonts w:ascii="Times New Roman" w:hAnsi="Times New Roman" w:cs="Times New Roman"/>
          <w:sz w:val="28"/>
          <w:szCs w:val="28"/>
        </w:rPr>
        <w:t xml:space="preserve"> In Pennsylvania, the state court held that a clickwrap agreement was not unconscionable. </w:t>
      </w:r>
      <w:proofErr w:type="gramStart"/>
      <w:r w:rsidR="00BE0B4D" w:rsidRPr="00526624">
        <w:rPr>
          <w:rFonts w:ascii="Times New Roman" w:hAnsi="Times New Roman" w:cs="Times New Roman"/>
          <w:sz w:val="28"/>
          <w:szCs w:val="28"/>
          <w:u w:val="single"/>
        </w:rPr>
        <w:t>Feldman</w:t>
      </w:r>
      <w:r w:rsidR="00BE0B4D" w:rsidRPr="00526624">
        <w:rPr>
          <w:rFonts w:ascii="Times New Roman" w:hAnsi="Times New Roman" w:cs="Times New Roman"/>
          <w:sz w:val="28"/>
          <w:szCs w:val="28"/>
        </w:rPr>
        <w:t xml:space="preserve">, 513 F. Supp. 2d </w:t>
      </w:r>
      <w:r w:rsidR="00550EE7" w:rsidRPr="00526624">
        <w:rPr>
          <w:rFonts w:ascii="Times New Roman" w:hAnsi="Times New Roman" w:cs="Times New Roman"/>
          <w:sz w:val="28"/>
          <w:szCs w:val="28"/>
        </w:rPr>
        <w:t>at 239.</w:t>
      </w:r>
      <w:proofErr w:type="gramEnd"/>
      <w:r w:rsidR="00550EE7" w:rsidRPr="00526624">
        <w:rPr>
          <w:rFonts w:ascii="Times New Roman" w:hAnsi="Times New Roman" w:cs="Times New Roman"/>
          <w:sz w:val="28"/>
          <w:szCs w:val="28"/>
        </w:rPr>
        <w:t xml:space="preserve"> </w:t>
      </w:r>
      <w:r w:rsidR="00BE0B4D" w:rsidRPr="00526624">
        <w:rPr>
          <w:rFonts w:ascii="Times New Roman" w:hAnsi="Times New Roman" w:cs="Times New Roman"/>
          <w:sz w:val="28"/>
          <w:szCs w:val="28"/>
        </w:rPr>
        <w:t xml:space="preserve">An Illinois court </w:t>
      </w:r>
      <w:r w:rsidR="001235A9" w:rsidRPr="00526624">
        <w:rPr>
          <w:rFonts w:ascii="Times New Roman" w:hAnsi="Times New Roman" w:cs="Times New Roman"/>
          <w:sz w:val="28"/>
          <w:szCs w:val="28"/>
        </w:rPr>
        <w:t>held</w:t>
      </w:r>
      <w:r w:rsidR="00BE0B4D" w:rsidRPr="00526624">
        <w:rPr>
          <w:rFonts w:ascii="Times New Roman" w:hAnsi="Times New Roman" w:cs="Times New Roman"/>
          <w:sz w:val="28"/>
          <w:szCs w:val="28"/>
        </w:rPr>
        <w:t xml:space="preserve"> a contract with assent achieved by </w:t>
      </w:r>
      <w:r w:rsidR="00BE0B4D" w:rsidRPr="00526624">
        <w:rPr>
          <w:rFonts w:ascii="Times New Roman" w:hAnsi="Times New Roman" w:cs="Times New Roman"/>
          <w:sz w:val="28"/>
          <w:szCs w:val="28"/>
        </w:rPr>
        <w:lastRenderedPageBreak/>
        <w:t>pres</w:t>
      </w:r>
      <w:r w:rsidR="001235A9" w:rsidRPr="00526624">
        <w:rPr>
          <w:rFonts w:ascii="Times New Roman" w:hAnsi="Times New Roman" w:cs="Times New Roman"/>
          <w:sz w:val="28"/>
          <w:szCs w:val="28"/>
        </w:rPr>
        <w:t>entation of hyperlinked terms was</w:t>
      </w:r>
      <w:r w:rsidR="00BE0B4D" w:rsidRPr="00526624">
        <w:rPr>
          <w:rFonts w:ascii="Times New Roman" w:hAnsi="Times New Roman" w:cs="Times New Roman"/>
          <w:sz w:val="28"/>
          <w:szCs w:val="28"/>
        </w:rPr>
        <w:t xml:space="preserve"> not unconscionable. </w:t>
      </w:r>
      <w:r w:rsidR="00BE0B4D" w:rsidRPr="00526624">
        <w:rPr>
          <w:rFonts w:ascii="Times New Roman" w:hAnsi="Times New Roman" w:cs="Times New Roman"/>
          <w:sz w:val="28"/>
          <w:szCs w:val="28"/>
          <w:u w:val="single"/>
        </w:rPr>
        <w:t xml:space="preserve">Hubbert, </w:t>
      </w:r>
      <w:proofErr w:type="gramStart"/>
      <w:r w:rsidR="00BE0B4D" w:rsidRPr="00526624">
        <w:rPr>
          <w:rFonts w:ascii="Times New Roman" w:hAnsi="Times New Roman" w:cs="Times New Roman"/>
          <w:sz w:val="28"/>
          <w:szCs w:val="28"/>
        </w:rPr>
        <w:t>359 3d</w:t>
      </w:r>
      <w:proofErr w:type="gramEnd"/>
      <w:r w:rsidR="00BE0B4D" w:rsidRPr="00526624">
        <w:rPr>
          <w:rFonts w:ascii="Times New Roman" w:hAnsi="Times New Roman" w:cs="Times New Roman"/>
          <w:sz w:val="28"/>
          <w:szCs w:val="28"/>
        </w:rPr>
        <w:t xml:space="preserve">. Ill. App. at 986. </w:t>
      </w:r>
      <w:r w:rsidR="00646B24" w:rsidRPr="00526624">
        <w:rPr>
          <w:rFonts w:ascii="Times New Roman" w:hAnsi="Times New Roman" w:cs="Times New Roman"/>
          <w:sz w:val="28"/>
          <w:szCs w:val="28"/>
        </w:rPr>
        <w:t>Case law</w:t>
      </w:r>
      <w:r w:rsidR="00BE0B4D" w:rsidRPr="00526624">
        <w:rPr>
          <w:rFonts w:ascii="Times New Roman" w:hAnsi="Times New Roman" w:cs="Times New Roman"/>
          <w:sz w:val="28"/>
          <w:szCs w:val="28"/>
        </w:rPr>
        <w:t xml:space="preserve"> suggests courts are willing to uphold Internet contracts absent affirmative assent. Here, disparity of bargaining power is mitigated because </w:t>
      </w:r>
      <w:r w:rsidR="00646B24" w:rsidRPr="00526624">
        <w:rPr>
          <w:rFonts w:ascii="Times New Roman" w:hAnsi="Times New Roman" w:cs="Times New Roman"/>
          <w:sz w:val="28"/>
          <w:szCs w:val="28"/>
        </w:rPr>
        <w:t>Plaintiff</w:t>
      </w:r>
      <w:r w:rsidR="00BE0B4D" w:rsidRPr="00526624">
        <w:rPr>
          <w:rFonts w:ascii="Times New Roman" w:hAnsi="Times New Roman" w:cs="Times New Roman"/>
          <w:sz w:val="28"/>
          <w:szCs w:val="28"/>
        </w:rPr>
        <w:t xml:space="preserve"> is a sophisticated user with constructive knowledge of the terms of use. </w:t>
      </w:r>
    </w:p>
    <w:p w14:paraId="57F42117" w14:textId="77777777" w:rsidR="00BE0B4D" w:rsidRPr="00526624" w:rsidRDefault="00BE0B4D" w:rsidP="00BE0B4D">
      <w:pPr>
        <w:spacing w:line="480" w:lineRule="auto"/>
        <w:ind w:left="360" w:firstLine="720"/>
        <w:rPr>
          <w:rFonts w:ascii="Times New Roman" w:hAnsi="Times New Roman" w:cs="Times New Roman"/>
          <w:sz w:val="28"/>
          <w:szCs w:val="28"/>
        </w:rPr>
      </w:pPr>
      <w:r w:rsidRPr="00526624">
        <w:rPr>
          <w:rFonts w:ascii="Times New Roman" w:hAnsi="Times New Roman" w:cs="Times New Roman"/>
          <w:sz w:val="28"/>
          <w:szCs w:val="28"/>
        </w:rPr>
        <w:t xml:space="preserve">Finally, Plaintiff argues it is unfair to enforce the contract. It is regrettable that Plaintiff lost an academic opportunity. However, he had to opportunity to review the terms of use published in a bright blue hyperlink on the bottom of every page. He failed to do so. The law is on the side of Lawzz.com. Even critics who argue that a </w:t>
      </w:r>
      <w:r w:rsidRPr="00526624">
        <w:rPr>
          <w:rFonts w:ascii="Times New Roman" w:hAnsi="Times New Roman" w:cs="Times New Roman"/>
          <w:i/>
          <w:sz w:val="28"/>
          <w:szCs w:val="28"/>
        </w:rPr>
        <w:t>de facto</w:t>
      </w:r>
      <w:r w:rsidRPr="00526624">
        <w:rPr>
          <w:rFonts w:ascii="Times New Roman" w:hAnsi="Times New Roman" w:cs="Times New Roman"/>
          <w:sz w:val="28"/>
          <w:szCs w:val="28"/>
        </w:rPr>
        <w:t xml:space="preserve"> rule should invalidate Internet contracts with individuals concede that it should apply to highly interactive users and websites. </w:t>
      </w:r>
      <w:proofErr w:type="gramStart"/>
      <w:r w:rsidRPr="00526624">
        <w:rPr>
          <w:rFonts w:ascii="Times New Roman" w:hAnsi="Times New Roman" w:cs="Times New Roman"/>
          <w:sz w:val="28"/>
          <w:szCs w:val="28"/>
          <w:u w:val="single"/>
        </w:rPr>
        <w:t>Hartzog</w:t>
      </w:r>
      <w:r w:rsidRPr="00526624">
        <w:rPr>
          <w:rFonts w:ascii="Times New Roman" w:hAnsi="Times New Roman" w:cs="Times New Roman"/>
          <w:sz w:val="28"/>
          <w:szCs w:val="28"/>
        </w:rPr>
        <w:t xml:space="preserve"> at 410.</w:t>
      </w:r>
      <w:proofErr w:type="gramEnd"/>
      <w:r w:rsidRPr="00526624">
        <w:rPr>
          <w:rFonts w:ascii="Times New Roman" w:hAnsi="Times New Roman" w:cs="Times New Roman"/>
          <w:sz w:val="28"/>
          <w:szCs w:val="28"/>
        </w:rPr>
        <w:t xml:space="preserve">  </w:t>
      </w:r>
      <w:r w:rsidRPr="00526624">
        <w:rPr>
          <w:rFonts w:ascii="Times New Roman" w:hAnsi="Times New Roman" w:cs="Times New Roman"/>
          <w:sz w:val="28"/>
          <w:szCs w:val="28"/>
          <w:u w:val="single"/>
        </w:rPr>
        <w:t>Hartzog</w:t>
      </w:r>
      <w:r w:rsidRPr="00526624">
        <w:rPr>
          <w:rFonts w:ascii="Times New Roman" w:hAnsi="Times New Roman" w:cs="Times New Roman"/>
          <w:sz w:val="28"/>
          <w:szCs w:val="28"/>
        </w:rPr>
        <w:t xml:space="preserve"> argues courts should refuse to recognize a browsewrap contract to “alleviate the contractual burden of those least likely to realize they are bound by law.” </w:t>
      </w:r>
      <w:r w:rsidRPr="00526624">
        <w:rPr>
          <w:rFonts w:ascii="Times New Roman" w:hAnsi="Times New Roman" w:cs="Times New Roman"/>
          <w:sz w:val="28"/>
          <w:szCs w:val="28"/>
          <w:u w:val="single"/>
        </w:rPr>
        <w:t>Id.</w:t>
      </w:r>
      <w:r w:rsidRPr="00526624">
        <w:rPr>
          <w:rFonts w:ascii="Times New Roman" w:hAnsi="Times New Roman" w:cs="Times New Roman"/>
          <w:sz w:val="28"/>
          <w:szCs w:val="28"/>
        </w:rPr>
        <w:t xml:space="preserve">  Plaintiff is bound by the terms and should realize he is bound to them. </w:t>
      </w:r>
    </w:p>
    <w:p w14:paraId="4BA65089" w14:textId="77777777" w:rsidR="00041109" w:rsidRPr="00526624" w:rsidRDefault="00041109" w:rsidP="00D75F97">
      <w:pPr>
        <w:spacing w:line="480" w:lineRule="auto"/>
        <w:jc w:val="center"/>
        <w:rPr>
          <w:rFonts w:ascii="Times New Roman" w:hAnsi="Times New Roman" w:cs="Times New Roman"/>
          <w:sz w:val="28"/>
          <w:szCs w:val="28"/>
        </w:rPr>
      </w:pPr>
    </w:p>
    <w:p w14:paraId="466C8829" w14:textId="77777777" w:rsidR="00041109" w:rsidRPr="00526624" w:rsidRDefault="00041109" w:rsidP="00D75F97">
      <w:pPr>
        <w:spacing w:line="480" w:lineRule="auto"/>
        <w:jc w:val="center"/>
        <w:rPr>
          <w:rFonts w:ascii="Times New Roman" w:hAnsi="Times New Roman" w:cs="Times New Roman"/>
          <w:sz w:val="28"/>
          <w:szCs w:val="28"/>
        </w:rPr>
      </w:pPr>
    </w:p>
    <w:p w14:paraId="4CB0786B" w14:textId="77777777" w:rsidR="00041109" w:rsidRPr="00526624" w:rsidRDefault="00041109" w:rsidP="00D75F97">
      <w:pPr>
        <w:spacing w:line="480" w:lineRule="auto"/>
        <w:jc w:val="center"/>
        <w:rPr>
          <w:rFonts w:ascii="Times New Roman" w:hAnsi="Times New Roman" w:cs="Times New Roman"/>
          <w:sz w:val="28"/>
          <w:szCs w:val="28"/>
        </w:rPr>
      </w:pPr>
    </w:p>
    <w:p w14:paraId="29086D73" w14:textId="77777777" w:rsidR="00A433D9" w:rsidRPr="00526624" w:rsidRDefault="00A433D9" w:rsidP="00D75F97">
      <w:pPr>
        <w:spacing w:line="480" w:lineRule="auto"/>
        <w:jc w:val="center"/>
        <w:rPr>
          <w:rFonts w:ascii="Times New Roman" w:hAnsi="Times New Roman" w:cs="Times New Roman"/>
          <w:sz w:val="28"/>
          <w:szCs w:val="28"/>
        </w:rPr>
      </w:pPr>
      <w:r w:rsidRPr="00526624">
        <w:rPr>
          <w:rFonts w:ascii="Times New Roman" w:hAnsi="Times New Roman" w:cs="Times New Roman"/>
          <w:b/>
          <w:sz w:val="28"/>
          <w:szCs w:val="28"/>
        </w:rPr>
        <w:lastRenderedPageBreak/>
        <w:t>CONCLUSION</w:t>
      </w:r>
    </w:p>
    <w:p w14:paraId="435BA0AE" w14:textId="77777777" w:rsidR="00A433D9" w:rsidRPr="00526624" w:rsidRDefault="00A433D9" w:rsidP="00A433D9">
      <w:pPr>
        <w:spacing w:line="480" w:lineRule="auto"/>
        <w:ind w:firstLine="720"/>
        <w:rPr>
          <w:rFonts w:ascii="Times New Roman" w:hAnsi="Times New Roman" w:cs="Times New Roman"/>
          <w:sz w:val="28"/>
          <w:szCs w:val="28"/>
        </w:rPr>
      </w:pPr>
      <w:r w:rsidRPr="00526624">
        <w:rPr>
          <w:rFonts w:ascii="Times New Roman" w:hAnsi="Times New Roman" w:cs="Times New Roman"/>
          <w:sz w:val="28"/>
          <w:szCs w:val="28"/>
        </w:rPr>
        <w:t>Lawzz.com has met its burden and established the existence of an enforceable contract with Plaintiff. Lawzz.com presente</w:t>
      </w:r>
      <w:r w:rsidR="003F3688" w:rsidRPr="00526624">
        <w:rPr>
          <w:rFonts w:ascii="Times New Roman" w:hAnsi="Times New Roman" w:cs="Times New Roman"/>
          <w:sz w:val="28"/>
          <w:szCs w:val="28"/>
        </w:rPr>
        <w:t>d bright blue hyperlink</w:t>
      </w:r>
      <w:r w:rsidR="003C782D" w:rsidRPr="00526624">
        <w:rPr>
          <w:rFonts w:ascii="Times New Roman" w:hAnsi="Times New Roman" w:cs="Times New Roman"/>
          <w:sz w:val="28"/>
          <w:szCs w:val="28"/>
        </w:rPr>
        <w:t>s</w:t>
      </w:r>
      <w:r w:rsidR="003F3688" w:rsidRPr="00526624">
        <w:rPr>
          <w:rFonts w:ascii="Times New Roman" w:hAnsi="Times New Roman" w:cs="Times New Roman"/>
          <w:sz w:val="28"/>
          <w:szCs w:val="28"/>
        </w:rPr>
        <w:t xml:space="preserve"> to its terms of u</w:t>
      </w:r>
      <w:r w:rsidRPr="00526624">
        <w:rPr>
          <w:rFonts w:ascii="Times New Roman" w:hAnsi="Times New Roman" w:cs="Times New Roman"/>
          <w:sz w:val="28"/>
          <w:szCs w:val="28"/>
        </w:rPr>
        <w:t xml:space="preserve">se on every page and </w:t>
      </w:r>
      <w:r w:rsidR="00851926" w:rsidRPr="00526624">
        <w:rPr>
          <w:rFonts w:ascii="Times New Roman" w:hAnsi="Times New Roman" w:cs="Times New Roman"/>
          <w:sz w:val="28"/>
          <w:szCs w:val="28"/>
        </w:rPr>
        <w:t>the record shows Plaintiff was a sophisticated user who frequently visited the website.</w:t>
      </w:r>
      <w:r w:rsidRPr="00526624">
        <w:rPr>
          <w:rFonts w:ascii="Times New Roman" w:hAnsi="Times New Roman" w:cs="Times New Roman"/>
          <w:sz w:val="28"/>
          <w:szCs w:val="28"/>
        </w:rPr>
        <w:t xml:space="preserve"> There is no genuine issue of material fact that Lawzz.c</w:t>
      </w:r>
      <w:r w:rsidR="003F3688" w:rsidRPr="00526624">
        <w:rPr>
          <w:rFonts w:ascii="Times New Roman" w:hAnsi="Times New Roman" w:cs="Times New Roman"/>
          <w:sz w:val="28"/>
          <w:szCs w:val="28"/>
        </w:rPr>
        <w:t>om reasonably communicated its t</w:t>
      </w:r>
      <w:r w:rsidRPr="00526624">
        <w:rPr>
          <w:rFonts w:ascii="Times New Roman" w:hAnsi="Times New Roman" w:cs="Times New Roman"/>
          <w:sz w:val="28"/>
          <w:szCs w:val="28"/>
        </w:rPr>
        <w:t xml:space="preserve">erms of </w:t>
      </w:r>
      <w:r w:rsidR="003F3688" w:rsidRPr="00526624">
        <w:rPr>
          <w:rFonts w:ascii="Times New Roman" w:hAnsi="Times New Roman" w:cs="Times New Roman"/>
          <w:sz w:val="28"/>
          <w:szCs w:val="28"/>
        </w:rPr>
        <w:t>u</w:t>
      </w:r>
      <w:r w:rsidRPr="00526624">
        <w:rPr>
          <w:rFonts w:ascii="Times New Roman" w:hAnsi="Times New Roman" w:cs="Times New Roman"/>
          <w:sz w:val="28"/>
          <w:szCs w:val="28"/>
        </w:rPr>
        <w:t xml:space="preserve">se, thereby giving Plaintiff constructive notice. Further, </w:t>
      </w:r>
      <w:r w:rsidR="00851926" w:rsidRPr="00526624">
        <w:rPr>
          <w:rFonts w:ascii="Times New Roman" w:hAnsi="Times New Roman" w:cs="Times New Roman"/>
          <w:sz w:val="28"/>
          <w:szCs w:val="28"/>
        </w:rPr>
        <w:t>the contract was</w:t>
      </w:r>
      <w:r w:rsidRPr="00526624">
        <w:rPr>
          <w:rFonts w:ascii="Times New Roman" w:hAnsi="Times New Roman" w:cs="Times New Roman"/>
          <w:sz w:val="28"/>
          <w:szCs w:val="28"/>
        </w:rPr>
        <w:t xml:space="preserve"> not one of adhesion because it did not present a necessary service nor did it present any service in a “take it or leave it” basis. Finally, the contract was not </w:t>
      </w:r>
      <w:r w:rsidR="00851926" w:rsidRPr="00526624">
        <w:rPr>
          <w:rFonts w:ascii="Times New Roman" w:hAnsi="Times New Roman" w:cs="Times New Roman"/>
          <w:sz w:val="28"/>
          <w:szCs w:val="28"/>
        </w:rPr>
        <w:t xml:space="preserve">substantively or procedurally </w:t>
      </w:r>
      <w:r w:rsidRPr="00526624">
        <w:rPr>
          <w:rFonts w:ascii="Times New Roman" w:hAnsi="Times New Roman" w:cs="Times New Roman"/>
          <w:sz w:val="28"/>
          <w:szCs w:val="28"/>
        </w:rPr>
        <w:t>unconscionable because courts have upheld similar contracts and Plaintiff received value. Lawzz.com respectfully requests the court grant the motion for summary judgment in its favor.</w:t>
      </w:r>
    </w:p>
    <w:p w14:paraId="2D300D20" w14:textId="77777777" w:rsidR="00AE603E" w:rsidRPr="00526624" w:rsidRDefault="00AE603E" w:rsidP="005138AD">
      <w:pPr>
        <w:spacing w:line="240" w:lineRule="auto"/>
        <w:contextualSpacing/>
        <w:rPr>
          <w:rFonts w:ascii="Times New Roman" w:hAnsi="Times New Roman" w:cs="Times New Roman"/>
          <w:sz w:val="28"/>
          <w:szCs w:val="28"/>
        </w:rPr>
      </w:pPr>
      <w:r w:rsidRPr="00526624">
        <w:rPr>
          <w:rFonts w:ascii="Times New Roman" w:hAnsi="Times New Roman" w:cs="Times New Roman"/>
          <w:sz w:val="28"/>
          <w:szCs w:val="28"/>
        </w:rPr>
        <w:t>Dated: April 11, 2012</w:t>
      </w:r>
      <w:r w:rsidRPr="00526624">
        <w:rPr>
          <w:rFonts w:ascii="Times New Roman" w:hAnsi="Times New Roman" w:cs="Times New Roman"/>
          <w:sz w:val="28"/>
          <w:szCs w:val="28"/>
        </w:rPr>
        <w:tab/>
      </w:r>
      <w:r w:rsidRPr="00526624">
        <w:rPr>
          <w:rFonts w:ascii="Times New Roman" w:hAnsi="Times New Roman" w:cs="Times New Roman"/>
          <w:sz w:val="28"/>
          <w:szCs w:val="28"/>
        </w:rPr>
        <w:tab/>
      </w:r>
      <w:r w:rsidRPr="00526624">
        <w:rPr>
          <w:rFonts w:ascii="Times New Roman" w:hAnsi="Times New Roman" w:cs="Times New Roman"/>
          <w:sz w:val="28"/>
          <w:szCs w:val="28"/>
        </w:rPr>
        <w:tab/>
      </w:r>
      <w:r w:rsidR="005138AD">
        <w:rPr>
          <w:rFonts w:ascii="Times New Roman" w:hAnsi="Times New Roman" w:cs="Times New Roman"/>
          <w:sz w:val="28"/>
          <w:szCs w:val="28"/>
        </w:rPr>
        <w:t>&lt;redacted&gt;&lt;/redacted&gt;</w:t>
      </w:r>
      <w:bookmarkStart w:id="0" w:name="_GoBack"/>
      <w:bookmarkEnd w:id="0"/>
    </w:p>
    <w:p w14:paraId="27745D44" w14:textId="77777777" w:rsidR="00A433D9" w:rsidRPr="00526624" w:rsidRDefault="00A433D9" w:rsidP="00A433D9">
      <w:pPr>
        <w:spacing w:line="480" w:lineRule="auto"/>
        <w:ind w:firstLine="720"/>
        <w:rPr>
          <w:rFonts w:ascii="Times New Roman" w:hAnsi="Times New Roman" w:cs="Times New Roman"/>
          <w:sz w:val="28"/>
          <w:szCs w:val="28"/>
        </w:rPr>
      </w:pPr>
    </w:p>
    <w:p w14:paraId="362ACEF9" w14:textId="77777777" w:rsidR="00A433D9" w:rsidRPr="00526624" w:rsidRDefault="00A433D9" w:rsidP="00A433D9">
      <w:pPr>
        <w:rPr>
          <w:rFonts w:ascii="Times New Roman" w:hAnsi="Times New Roman" w:cs="Times New Roman"/>
          <w:sz w:val="28"/>
          <w:szCs w:val="28"/>
        </w:rPr>
      </w:pPr>
    </w:p>
    <w:p w14:paraId="2352F50F" w14:textId="77777777" w:rsidR="00C053CB" w:rsidRPr="00526624" w:rsidRDefault="00C053CB">
      <w:pPr>
        <w:rPr>
          <w:rFonts w:ascii="Times New Roman" w:hAnsi="Times New Roman" w:cs="Times New Roman"/>
          <w:sz w:val="28"/>
          <w:szCs w:val="28"/>
        </w:rPr>
      </w:pPr>
    </w:p>
    <w:sectPr w:rsidR="00C053CB" w:rsidRPr="00526624" w:rsidSect="001C581C">
      <w:footerReference w:type="default" r:id="rId9"/>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D9724" w14:textId="77777777" w:rsidR="00034924" w:rsidRDefault="00976179">
      <w:pPr>
        <w:spacing w:after="0" w:line="240" w:lineRule="auto"/>
      </w:pPr>
      <w:r>
        <w:separator/>
      </w:r>
    </w:p>
  </w:endnote>
  <w:endnote w:type="continuationSeparator" w:id="0">
    <w:p w14:paraId="3A3FF595" w14:textId="77777777" w:rsidR="00034924" w:rsidRDefault="00976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020688"/>
      <w:docPartObj>
        <w:docPartGallery w:val="Page Numbers (Bottom of Page)"/>
        <w:docPartUnique/>
      </w:docPartObj>
    </w:sdtPr>
    <w:sdtEndPr>
      <w:rPr>
        <w:noProof/>
      </w:rPr>
    </w:sdtEndPr>
    <w:sdtContent>
      <w:p w14:paraId="6C195049" w14:textId="77777777" w:rsidR="00A602C2" w:rsidRDefault="00C324B6">
        <w:pPr>
          <w:pStyle w:val="Footer"/>
          <w:jc w:val="center"/>
        </w:pPr>
        <w:r>
          <w:fldChar w:fldCharType="begin"/>
        </w:r>
        <w:r>
          <w:instrText xml:space="preserve"> PAGE   \* MERGEFORMAT </w:instrText>
        </w:r>
        <w:r>
          <w:fldChar w:fldCharType="separate"/>
        </w:r>
        <w:r w:rsidR="005138AD">
          <w:rPr>
            <w:noProof/>
          </w:rPr>
          <w:t>22</w:t>
        </w:r>
        <w:r>
          <w:rPr>
            <w:noProof/>
          </w:rPr>
          <w:fldChar w:fldCharType="end"/>
        </w:r>
      </w:p>
    </w:sdtContent>
  </w:sdt>
  <w:p w14:paraId="2229E766" w14:textId="77777777" w:rsidR="00A602C2" w:rsidRDefault="005138A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008AE" w14:textId="77777777" w:rsidR="00034924" w:rsidRDefault="00976179">
      <w:pPr>
        <w:spacing w:after="0" w:line="240" w:lineRule="auto"/>
      </w:pPr>
      <w:r>
        <w:separator/>
      </w:r>
    </w:p>
  </w:footnote>
  <w:footnote w:type="continuationSeparator" w:id="0">
    <w:p w14:paraId="3EF49EAC" w14:textId="77777777" w:rsidR="00034924" w:rsidRDefault="0097617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20CE6"/>
    <w:multiLevelType w:val="hybridMultilevel"/>
    <w:tmpl w:val="6414A9E8"/>
    <w:lvl w:ilvl="0" w:tplc="12F6A6B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9C246D"/>
    <w:multiLevelType w:val="hybridMultilevel"/>
    <w:tmpl w:val="0D76BD7C"/>
    <w:lvl w:ilvl="0" w:tplc="97621550">
      <w:start w:val="1"/>
      <w:numFmt w:val="upperRoman"/>
      <w:lvlText w:val="%1."/>
      <w:lvlJc w:val="left"/>
      <w:pPr>
        <w:ind w:left="1080" w:hanging="720"/>
      </w:pPr>
      <w:rPr>
        <w:rFonts w:hint="default"/>
      </w:rPr>
    </w:lvl>
    <w:lvl w:ilvl="1" w:tplc="F62E00CC">
      <w:start w:val="1"/>
      <w:numFmt w:val="upperLetter"/>
      <w:lvlText w:val="%2."/>
      <w:lvlJc w:val="left"/>
      <w:pPr>
        <w:ind w:left="153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9C5B95"/>
    <w:multiLevelType w:val="hybridMultilevel"/>
    <w:tmpl w:val="FF02952C"/>
    <w:lvl w:ilvl="0" w:tplc="2E68C444">
      <w:start w:val="1"/>
      <w:numFmt w:val="upp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nsid w:val="7E777BD4"/>
    <w:multiLevelType w:val="hybridMultilevel"/>
    <w:tmpl w:val="B15E076E"/>
    <w:lvl w:ilvl="0" w:tplc="E9A2B2F4">
      <w:start w:val="1"/>
      <w:numFmt w:val="upp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A433D9"/>
    <w:rsid w:val="00034924"/>
    <w:rsid w:val="00041109"/>
    <w:rsid w:val="00077B9A"/>
    <w:rsid w:val="000A2BDA"/>
    <w:rsid w:val="000A3EC2"/>
    <w:rsid w:val="000F7030"/>
    <w:rsid w:val="001235A9"/>
    <w:rsid w:val="001365CE"/>
    <w:rsid w:val="00182C57"/>
    <w:rsid w:val="001C1E57"/>
    <w:rsid w:val="001D574A"/>
    <w:rsid w:val="00224B8D"/>
    <w:rsid w:val="0025548F"/>
    <w:rsid w:val="00262340"/>
    <w:rsid w:val="00265A7B"/>
    <w:rsid w:val="002721AC"/>
    <w:rsid w:val="0029797F"/>
    <w:rsid w:val="003050DE"/>
    <w:rsid w:val="003754FB"/>
    <w:rsid w:val="003C3B67"/>
    <w:rsid w:val="003C782D"/>
    <w:rsid w:val="003F3688"/>
    <w:rsid w:val="00400427"/>
    <w:rsid w:val="00445B37"/>
    <w:rsid w:val="00462A77"/>
    <w:rsid w:val="00464A28"/>
    <w:rsid w:val="004D32AD"/>
    <w:rsid w:val="005138AD"/>
    <w:rsid w:val="00520532"/>
    <w:rsid w:val="00526624"/>
    <w:rsid w:val="0054688C"/>
    <w:rsid w:val="00547E7F"/>
    <w:rsid w:val="00550EE7"/>
    <w:rsid w:val="005546B0"/>
    <w:rsid w:val="005C7961"/>
    <w:rsid w:val="00646B24"/>
    <w:rsid w:val="00654D22"/>
    <w:rsid w:val="007D6ADF"/>
    <w:rsid w:val="007E7F38"/>
    <w:rsid w:val="007F69C8"/>
    <w:rsid w:val="008268F4"/>
    <w:rsid w:val="00851926"/>
    <w:rsid w:val="00857A61"/>
    <w:rsid w:val="00976179"/>
    <w:rsid w:val="00A27CAB"/>
    <w:rsid w:val="00A433D9"/>
    <w:rsid w:val="00A472DC"/>
    <w:rsid w:val="00A7080F"/>
    <w:rsid w:val="00A846F0"/>
    <w:rsid w:val="00A85DCE"/>
    <w:rsid w:val="00AE603E"/>
    <w:rsid w:val="00B21949"/>
    <w:rsid w:val="00B835B8"/>
    <w:rsid w:val="00BE0B4D"/>
    <w:rsid w:val="00BF37C6"/>
    <w:rsid w:val="00C053CB"/>
    <w:rsid w:val="00C324B6"/>
    <w:rsid w:val="00C47F24"/>
    <w:rsid w:val="00CA36EE"/>
    <w:rsid w:val="00CE6D01"/>
    <w:rsid w:val="00D75F97"/>
    <w:rsid w:val="00DA5D4E"/>
    <w:rsid w:val="00E03BFB"/>
    <w:rsid w:val="00F44B4E"/>
    <w:rsid w:val="00F9205C"/>
    <w:rsid w:val="00FA14C9"/>
    <w:rsid w:val="00FC13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794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3D9"/>
  </w:style>
  <w:style w:type="paragraph" w:styleId="Footer">
    <w:name w:val="footer"/>
    <w:basedOn w:val="Normal"/>
    <w:link w:val="FooterChar"/>
    <w:uiPriority w:val="99"/>
    <w:unhideWhenUsed/>
    <w:rsid w:val="00A4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3D9"/>
  </w:style>
  <w:style w:type="paragraph" w:styleId="NoSpacing">
    <w:name w:val="No Spacing"/>
    <w:link w:val="NoSpacingChar"/>
    <w:uiPriority w:val="1"/>
    <w:qFormat/>
    <w:rsid w:val="00A433D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433D9"/>
    <w:rPr>
      <w:rFonts w:eastAsiaTheme="minorEastAsia"/>
      <w:lang w:eastAsia="ja-JP"/>
    </w:rPr>
  </w:style>
  <w:style w:type="paragraph" w:styleId="ListParagraph">
    <w:name w:val="List Paragraph"/>
    <w:basedOn w:val="Normal"/>
    <w:uiPriority w:val="34"/>
    <w:qFormat/>
    <w:rsid w:val="00BE0B4D"/>
    <w:pPr>
      <w:ind w:left="720"/>
      <w:contextualSpacing/>
    </w:pPr>
  </w:style>
  <w:style w:type="character" w:customStyle="1" w:styleId="ssrfcpassagedeactivated">
    <w:name w:val="ss_rfcpassage_deactivated"/>
    <w:basedOn w:val="DefaultParagraphFont"/>
    <w:rsid w:val="00BE0B4D"/>
  </w:style>
  <w:style w:type="character" w:customStyle="1" w:styleId="cosearchterm">
    <w:name w:val="co_searchterm"/>
    <w:basedOn w:val="DefaultParagraphFont"/>
    <w:rsid w:val="00BE0B4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3D9"/>
  </w:style>
  <w:style w:type="paragraph" w:styleId="Footer">
    <w:name w:val="footer"/>
    <w:basedOn w:val="Normal"/>
    <w:link w:val="FooterChar"/>
    <w:uiPriority w:val="99"/>
    <w:unhideWhenUsed/>
    <w:rsid w:val="00A4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3D9"/>
  </w:style>
  <w:style w:type="paragraph" w:styleId="NoSpacing">
    <w:name w:val="No Spacing"/>
    <w:link w:val="NoSpacingChar"/>
    <w:uiPriority w:val="1"/>
    <w:qFormat/>
    <w:rsid w:val="00A433D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433D9"/>
    <w:rPr>
      <w:rFonts w:eastAsiaTheme="minorEastAsia"/>
      <w:lang w:eastAsia="ja-JP"/>
    </w:rPr>
  </w:style>
  <w:style w:type="paragraph" w:styleId="ListParagraph">
    <w:name w:val="List Paragraph"/>
    <w:basedOn w:val="Normal"/>
    <w:uiPriority w:val="34"/>
    <w:qFormat/>
    <w:rsid w:val="00BE0B4D"/>
    <w:pPr>
      <w:ind w:left="720"/>
      <w:contextualSpacing/>
    </w:pPr>
  </w:style>
  <w:style w:type="character" w:customStyle="1" w:styleId="ssrfcpassagedeactivated">
    <w:name w:val="ss_rfcpassage_deactivated"/>
    <w:basedOn w:val="DefaultParagraphFont"/>
    <w:rsid w:val="00BE0B4D"/>
  </w:style>
  <w:style w:type="character" w:customStyle="1" w:styleId="cosearchterm">
    <w:name w:val="co_searchterm"/>
    <w:basedOn w:val="DefaultParagraphFont"/>
    <w:rsid w:val="00BE0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451602">
      <w:bodyDiv w:val="1"/>
      <w:marLeft w:val="0"/>
      <w:marRight w:val="0"/>
      <w:marTop w:val="0"/>
      <w:marBottom w:val="0"/>
      <w:divBdr>
        <w:top w:val="none" w:sz="0" w:space="0" w:color="auto"/>
        <w:left w:val="none" w:sz="0" w:space="0" w:color="auto"/>
        <w:bottom w:val="none" w:sz="0" w:space="0" w:color="auto"/>
        <w:right w:val="none" w:sz="0" w:space="0" w:color="auto"/>
      </w:divBdr>
      <w:divsChild>
        <w:div w:id="749040150">
          <w:marLeft w:val="0"/>
          <w:marRight w:val="0"/>
          <w:marTop w:val="0"/>
          <w:marBottom w:val="0"/>
          <w:divBdr>
            <w:top w:val="none" w:sz="0" w:space="0" w:color="auto"/>
            <w:left w:val="none" w:sz="0" w:space="0" w:color="auto"/>
            <w:bottom w:val="none" w:sz="0" w:space="0" w:color="auto"/>
            <w:right w:val="none" w:sz="0" w:space="0" w:color="auto"/>
          </w:divBdr>
          <w:divsChild>
            <w:div w:id="29290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D9841-2833-F241-84AB-07C3FA50B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4131</Words>
  <Characters>21650</Characters>
  <Application>Microsoft Macintosh Word</Application>
  <DocSecurity>0</DocSecurity>
  <Lines>460</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2012-04-22T21:51:00Z</dcterms:created>
  <dcterms:modified xsi:type="dcterms:W3CDTF">2012-06-03T20:33:00Z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1795b1d7-e77e-4bd7-b978-371e273cc088</vt:lpwstr>
  </property>
</Properties>
</file>